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8F7" w:rsidRDefault="002718F7" w:rsidP="002718F7">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200EFE01" wp14:editId="7A332588">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8F7" w:rsidRDefault="002718F7" w:rsidP="002718F7">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OPICHÉN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EFE01"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2718F7" w:rsidRDefault="002718F7" w:rsidP="002718F7">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OPICHÉN</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1733C2F4" wp14:editId="37CAB786">
                <wp:simplePos x="0" y="0"/>
                <wp:positionH relativeFrom="column">
                  <wp:posOffset>2519999</wp:posOffset>
                </wp:positionH>
                <wp:positionV relativeFrom="paragraph">
                  <wp:posOffset>7287825</wp:posOffset>
                </wp:positionV>
                <wp:extent cx="3295015" cy="4038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F7" w:rsidRPr="00204C8C" w:rsidRDefault="002718F7" w:rsidP="002718F7">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24</w:t>
                            </w:r>
                            <w:r w:rsidRPr="00204C8C">
                              <w:rPr>
                                <w:rFonts w:ascii="Century Gothic" w:hAnsi="Century Gothic"/>
                                <w:b/>
                              </w:rPr>
                              <w:t>-diciembre-20</w:t>
                            </w:r>
                            <w:r>
                              <w:rPr>
                                <w:rFonts w:ascii="Century Gothic" w:hAnsi="Century Gothic"/>
                                <w:b/>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3C2F4" id="Cuadro de texto 5"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14vwIAAMc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" filled="f" stroked="f">
                <v:textbox>
                  <w:txbxContent>
                    <w:p w:rsidR="002718F7" w:rsidRPr="00204C8C" w:rsidRDefault="002718F7" w:rsidP="002718F7">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24</w:t>
                      </w:r>
                      <w:r w:rsidRPr="00204C8C">
                        <w:rPr>
                          <w:rFonts w:ascii="Century Gothic" w:hAnsi="Century Gothic"/>
                          <w:b/>
                        </w:rPr>
                        <w:t>-diciembre-20</w:t>
                      </w:r>
                      <w:r>
                        <w:rPr>
                          <w:rFonts w:ascii="Century Gothic" w:hAnsi="Century Gothic"/>
                          <w:b/>
                        </w:rPr>
                        <w:t>19</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76EF61F3" wp14:editId="588D920D">
                <wp:simplePos x="0" y="0"/>
                <wp:positionH relativeFrom="column">
                  <wp:posOffset>-502285</wp:posOffset>
                </wp:positionH>
                <wp:positionV relativeFrom="paragraph">
                  <wp:posOffset>-873125</wp:posOffset>
                </wp:positionV>
                <wp:extent cx="6515100" cy="93726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8"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F2B56" id="Grupo 6"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SeJt6nkDAACSEAAADgAAAAAAAAAAAAAAAAAuAgAAZHJzL2Uy&#10;b0RvYy54bWxQSwECLQAUAAYACAAAACEAneYGZ+QAAAANAQAADwAAAAAAAAAAAAAAAADTBQAAZHJz&#10;L2Rvd25yZXYueG1sUEsFBgAAAAAEAAQA8wAAAOQ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4A28D06B" wp14:editId="1AD06E97">
                <wp:simplePos x="0" y="0"/>
                <wp:positionH relativeFrom="column">
                  <wp:posOffset>759460</wp:posOffset>
                </wp:positionH>
                <wp:positionV relativeFrom="paragraph">
                  <wp:posOffset>-643890</wp:posOffset>
                </wp:positionV>
                <wp:extent cx="4343400" cy="242443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2718F7" w:rsidRDefault="002718F7" w:rsidP="002718F7">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7.65pt;height:121.9pt">
                                  <v:imagedata r:id="rId8" o:title=""/>
                                </v:shape>
                                <o:OLEObject Type="Embed" ProgID="Word.Picture.8" ShapeID="_x0000_i1053" DrawAspect="Content" ObjectID="_1695117807" r:id="rId9"/>
                              </w:object>
                            </w:r>
                          </w:p>
                          <w:p w:rsidR="002718F7" w:rsidRDefault="002718F7" w:rsidP="002718F7">
                            <w:pPr>
                              <w:rPr>
                                <w:rFonts w:ascii="Tahoma" w:hAnsi="Tahoma" w:cs="Tahoma"/>
                                <w:b/>
                                <w:sz w:val="16"/>
                              </w:rPr>
                            </w:pPr>
                          </w:p>
                          <w:p w:rsidR="002718F7" w:rsidRDefault="002718F7" w:rsidP="002718F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8D06B" id="Cuadro de texto 12"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1nXvgIAAMo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RvNZ174CAADKBQAADgAAAAAAAAAAAAAAAAAuAgAAZHJzL2Uyb0RvYy54bWxQSwECLQAUAAYACAAA&#10;ACEApIbDmd8AAAAMAQAADwAAAAAAAAAAAAAAAAAYBQAAZHJzL2Rvd25yZXYueG1sUEsFBgAAAAAE&#10;AAQA8wAAACQGAAAAAA==&#10;" filled="f" stroked="f">
                <v:textbox>
                  <w:txbxContent>
                    <w:bookmarkStart w:id="2" w:name="_MON_1161073130"/>
                    <w:bookmarkEnd w:id="2"/>
                    <w:bookmarkStart w:id="3" w:name="_MON_1240304745"/>
                    <w:bookmarkEnd w:id="3"/>
                    <w:p w:rsidR="002718F7" w:rsidRDefault="002718F7" w:rsidP="002718F7">
                      <w:pPr>
                        <w:jc w:val="center"/>
                        <w:rPr>
                          <w:rFonts w:ascii="CG Omega" w:hAnsi="CG Omega"/>
                          <w:sz w:val="16"/>
                        </w:rPr>
                      </w:pPr>
                      <w:r>
                        <w:rPr>
                          <w:rFonts w:ascii="CG Omega" w:hAnsi="CG Omega"/>
                          <w:sz w:val="16"/>
                        </w:rPr>
                        <w:object w:dxaOrig="2553" w:dyaOrig="2438">
                          <v:shape id="_x0000_i1053" type="#_x0000_t75" style="width:127.65pt;height:121.9pt">
                            <v:imagedata r:id="rId8" o:title=""/>
                          </v:shape>
                          <o:OLEObject Type="Embed" ProgID="Word.Picture.8" ShapeID="_x0000_i1053" DrawAspect="Content" ObjectID="_1695117807" r:id="rId10"/>
                        </w:object>
                      </w:r>
                    </w:p>
                    <w:p w:rsidR="002718F7" w:rsidRDefault="002718F7" w:rsidP="002718F7">
                      <w:pPr>
                        <w:rPr>
                          <w:rFonts w:ascii="Tahoma" w:hAnsi="Tahoma" w:cs="Tahoma"/>
                          <w:b/>
                          <w:sz w:val="16"/>
                        </w:rPr>
                      </w:pPr>
                    </w:p>
                    <w:p w:rsidR="002718F7" w:rsidRDefault="002718F7" w:rsidP="002718F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492F68E7" wp14:editId="3AD83BC9">
                <wp:simplePos x="0" y="0"/>
                <wp:positionH relativeFrom="column">
                  <wp:posOffset>653415</wp:posOffset>
                </wp:positionH>
                <wp:positionV relativeFrom="paragraph">
                  <wp:posOffset>5076190</wp:posOffset>
                </wp:positionV>
                <wp:extent cx="5029200" cy="177546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8F7" w:rsidRDefault="002718F7" w:rsidP="002718F7">
                            <w:pPr>
                              <w:jc w:val="center"/>
                              <w:rPr>
                                <w:rFonts w:ascii="Century" w:hAnsi="Century"/>
                                <w:b/>
                                <w:sz w:val="30"/>
                                <w:szCs w:val="30"/>
                              </w:rPr>
                            </w:pPr>
                            <w:r>
                              <w:rPr>
                                <w:rFonts w:ascii="Century" w:hAnsi="Century"/>
                                <w:b/>
                                <w:sz w:val="30"/>
                                <w:szCs w:val="30"/>
                              </w:rPr>
                              <w:t xml:space="preserve">SECRETARÍA GENERAL DEL </w:t>
                            </w:r>
                          </w:p>
                          <w:p w:rsidR="002718F7" w:rsidRDefault="002718F7" w:rsidP="002718F7">
                            <w:pPr>
                              <w:jc w:val="center"/>
                              <w:rPr>
                                <w:rFonts w:ascii="Century" w:hAnsi="Century"/>
                                <w:b/>
                                <w:sz w:val="30"/>
                                <w:szCs w:val="30"/>
                              </w:rPr>
                            </w:pPr>
                            <w:r>
                              <w:rPr>
                                <w:rFonts w:ascii="Century" w:hAnsi="Century"/>
                                <w:b/>
                                <w:sz w:val="30"/>
                                <w:szCs w:val="30"/>
                              </w:rPr>
                              <w:t>PODER LEGISLATIVO</w:t>
                            </w:r>
                          </w:p>
                          <w:p w:rsidR="002718F7" w:rsidRDefault="002718F7" w:rsidP="002718F7">
                            <w:pPr>
                              <w:jc w:val="center"/>
                              <w:rPr>
                                <w:rFonts w:ascii="Century" w:hAnsi="Century"/>
                                <w:b/>
                                <w:sz w:val="26"/>
                                <w:szCs w:val="26"/>
                              </w:rPr>
                            </w:pPr>
                          </w:p>
                          <w:p w:rsidR="002718F7" w:rsidRDefault="002718F7" w:rsidP="002718F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F68E7" id="Cuadro de texto 13"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BPsbUkiwIAACAFAAAOAAAAAAAAAAAAAAAAAC4CAABkcnMvZTJvRG9jLnhtbFBLAQItABQA&#10;BgAIAAAAIQABjupY3gAAAAwBAAAPAAAAAAAAAAAAAAAAAOUEAABkcnMvZG93bnJldi54bWxQSwUG&#10;AAAAAAQABADzAAAA8AUAAAAA&#10;" stroked="f">
                <v:textbox>
                  <w:txbxContent>
                    <w:p w:rsidR="002718F7" w:rsidRDefault="002718F7" w:rsidP="002718F7">
                      <w:pPr>
                        <w:jc w:val="center"/>
                        <w:rPr>
                          <w:rFonts w:ascii="Century" w:hAnsi="Century"/>
                          <w:b/>
                          <w:sz w:val="30"/>
                          <w:szCs w:val="30"/>
                        </w:rPr>
                      </w:pPr>
                      <w:r>
                        <w:rPr>
                          <w:rFonts w:ascii="Century" w:hAnsi="Century"/>
                          <w:b/>
                          <w:sz w:val="30"/>
                          <w:szCs w:val="30"/>
                        </w:rPr>
                        <w:t xml:space="preserve">SECRETARÍA GENERAL DEL </w:t>
                      </w:r>
                    </w:p>
                    <w:p w:rsidR="002718F7" w:rsidRDefault="002718F7" w:rsidP="002718F7">
                      <w:pPr>
                        <w:jc w:val="center"/>
                        <w:rPr>
                          <w:rFonts w:ascii="Century" w:hAnsi="Century"/>
                          <w:b/>
                          <w:sz w:val="30"/>
                          <w:szCs w:val="30"/>
                        </w:rPr>
                      </w:pPr>
                      <w:r>
                        <w:rPr>
                          <w:rFonts w:ascii="Century" w:hAnsi="Century"/>
                          <w:b/>
                          <w:sz w:val="30"/>
                          <w:szCs w:val="30"/>
                        </w:rPr>
                        <w:t>PODER LEGISLATIVO</w:t>
                      </w:r>
                    </w:p>
                    <w:p w:rsidR="002718F7" w:rsidRDefault="002718F7" w:rsidP="002718F7">
                      <w:pPr>
                        <w:jc w:val="center"/>
                        <w:rPr>
                          <w:rFonts w:ascii="Century" w:hAnsi="Century"/>
                          <w:b/>
                          <w:sz w:val="26"/>
                          <w:szCs w:val="26"/>
                        </w:rPr>
                      </w:pPr>
                    </w:p>
                    <w:p w:rsidR="002718F7" w:rsidRDefault="002718F7" w:rsidP="002718F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2718F7" w:rsidRDefault="002718F7" w:rsidP="002718F7">
      <w:pPr>
        <w:spacing w:line="360" w:lineRule="auto"/>
        <w:rPr>
          <w:rFonts w:ascii="Tahoma" w:hAnsi="Tahoma" w:cs="Tahoma"/>
          <w:b/>
          <w:bCs/>
          <w:sz w:val="28"/>
          <w:szCs w:val="28"/>
        </w:rPr>
        <w:sectPr w:rsidR="002718F7">
          <w:headerReference w:type="first" r:id="rId11"/>
          <w:pgSz w:w="12240" w:h="15840"/>
          <w:pgMar w:top="1701" w:right="1134" w:bottom="1418" w:left="1985" w:header="720" w:footer="720" w:gutter="0"/>
          <w:cols w:space="720"/>
        </w:sectPr>
      </w:pPr>
    </w:p>
    <w:p w:rsidR="008E1B97" w:rsidRPr="008E1B97" w:rsidRDefault="008E1B97" w:rsidP="008E1B97">
      <w:pPr>
        <w:spacing w:after="0" w:line="240" w:lineRule="auto"/>
        <w:jc w:val="center"/>
        <w:rPr>
          <w:rFonts w:ascii="Arial" w:hAnsi="Arial" w:cs="Arial"/>
          <w:b/>
        </w:rPr>
      </w:pPr>
      <w:r w:rsidRPr="008E1B97">
        <w:rPr>
          <w:rFonts w:ascii="Arial" w:hAnsi="Arial" w:cs="Arial"/>
          <w:b/>
        </w:rPr>
        <w:lastRenderedPageBreak/>
        <w:t>Decreto 150/2019</w:t>
      </w:r>
    </w:p>
    <w:p w:rsidR="008E1B97" w:rsidRPr="008E1B97" w:rsidRDefault="008E1B97" w:rsidP="008E1B97">
      <w:pPr>
        <w:spacing w:after="0" w:line="240" w:lineRule="auto"/>
        <w:jc w:val="center"/>
        <w:rPr>
          <w:rFonts w:ascii="Arial" w:hAnsi="Arial" w:cs="Arial"/>
          <w:b/>
        </w:rPr>
      </w:pPr>
      <w:r w:rsidRPr="008E1B97">
        <w:rPr>
          <w:rFonts w:ascii="Arial" w:hAnsi="Arial" w:cs="Arial"/>
          <w:b/>
        </w:rPr>
        <w:t xml:space="preserve">Publicado en el Diario Oficial del Gobierno del Estado </w:t>
      </w:r>
    </w:p>
    <w:p w:rsidR="008E1B97" w:rsidRPr="008E1B97" w:rsidRDefault="008E1B97" w:rsidP="008E1B97">
      <w:pPr>
        <w:spacing w:after="0" w:line="240" w:lineRule="auto"/>
        <w:jc w:val="center"/>
        <w:rPr>
          <w:rFonts w:ascii="Arial" w:hAnsi="Arial" w:cs="Arial"/>
          <w:b/>
        </w:rPr>
      </w:pPr>
      <w:r w:rsidRPr="008E1B97">
        <w:rPr>
          <w:rFonts w:ascii="Arial" w:hAnsi="Arial" w:cs="Arial"/>
          <w:b/>
        </w:rPr>
        <w:t>en fecha 24 de diciembre de 2019</w:t>
      </w:r>
    </w:p>
    <w:p w:rsidR="008E1B97" w:rsidRPr="008E1B97" w:rsidRDefault="008E1B97" w:rsidP="008E1B97">
      <w:pPr>
        <w:spacing w:after="0" w:line="240" w:lineRule="auto"/>
        <w:jc w:val="both"/>
        <w:rPr>
          <w:rFonts w:ascii="Arial" w:hAnsi="Arial" w:cs="Arial"/>
          <w:b/>
        </w:rPr>
      </w:pPr>
    </w:p>
    <w:p w:rsidR="008E1B97" w:rsidRPr="008E1B97" w:rsidRDefault="008E1B97" w:rsidP="008E1B97">
      <w:pPr>
        <w:spacing w:after="0" w:line="240" w:lineRule="auto"/>
        <w:jc w:val="both"/>
        <w:rPr>
          <w:rFonts w:ascii="Arial" w:hAnsi="Arial" w:cs="Arial"/>
          <w:b/>
        </w:rPr>
      </w:pPr>
      <w:r w:rsidRPr="008E1B97">
        <w:rPr>
          <w:rFonts w:ascii="Arial" w:hAnsi="Arial" w:cs="Arial"/>
          <w:b/>
        </w:rPr>
        <w:t xml:space="preserve">Se emiten las leyes de Hacienda de los municipios de </w:t>
      </w:r>
      <w:proofErr w:type="spellStart"/>
      <w:r w:rsidRPr="008E1B97">
        <w:rPr>
          <w:rFonts w:ascii="Arial" w:hAnsi="Arial" w:cs="Arial"/>
          <w:b/>
        </w:rPr>
        <w:t>Homún</w:t>
      </w:r>
      <w:proofErr w:type="spellEnd"/>
      <w:r w:rsidRPr="008E1B97">
        <w:rPr>
          <w:rFonts w:ascii="Arial" w:hAnsi="Arial" w:cs="Arial"/>
          <w:b/>
        </w:rPr>
        <w:t xml:space="preserve">, </w:t>
      </w:r>
      <w:proofErr w:type="spellStart"/>
      <w:r w:rsidRPr="008E1B97">
        <w:rPr>
          <w:rFonts w:ascii="Arial" w:hAnsi="Arial" w:cs="Arial"/>
          <w:b/>
        </w:rPr>
        <w:t>Kaua</w:t>
      </w:r>
      <w:proofErr w:type="spellEnd"/>
      <w:r w:rsidRPr="008E1B97">
        <w:rPr>
          <w:rFonts w:ascii="Arial" w:hAnsi="Arial" w:cs="Arial"/>
          <w:b/>
        </w:rPr>
        <w:t xml:space="preserve">, Muna, </w:t>
      </w:r>
      <w:proofErr w:type="spellStart"/>
      <w:r w:rsidRPr="008E1B97">
        <w:rPr>
          <w:rFonts w:ascii="Arial" w:hAnsi="Arial" w:cs="Arial"/>
          <w:b/>
        </w:rPr>
        <w:t>Opichén</w:t>
      </w:r>
      <w:proofErr w:type="spellEnd"/>
      <w:r w:rsidRPr="008E1B97">
        <w:rPr>
          <w:rFonts w:ascii="Arial" w:hAnsi="Arial" w:cs="Arial"/>
          <w:b/>
        </w:rPr>
        <w:t xml:space="preserve">, </w:t>
      </w:r>
      <w:proofErr w:type="spellStart"/>
      <w:r w:rsidRPr="008E1B97">
        <w:rPr>
          <w:rFonts w:ascii="Arial" w:hAnsi="Arial" w:cs="Arial"/>
          <w:b/>
        </w:rPr>
        <w:t>Seyé</w:t>
      </w:r>
      <w:proofErr w:type="spellEnd"/>
      <w:r w:rsidRPr="008E1B97">
        <w:rPr>
          <w:rFonts w:ascii="Arial" w:hAnsi="Arial" w:cs="Arial"/>
          <w:b/>
        </w:rPr>
        <w:t xml:space="preserve">, </w:t>
      </w:r>
      <w:proofErr w:type="spellStart"/>
      <w:r w:rsidRPr="008E1B97">
        <w:rPr>
          <w:rFonts w:ascii="Arial" w:hAnsi="Arial" w:cs="Arial"/>
          <w:b/>
        </w:rPr>
        <w:t>Sotuta</w:t>
      </w:r>
      <w:proofErr w:type="spellEnd"/>
      <w:r w:rsidRPr="008E1B97">
        <w:rPr>
          <w:rFonts w:ascii="Arial" w:hAnsi="Arial" w:cs="Arial"/>
          <w:b/>
        </w:rPr>
        <w:t xml:space="preserve">, </w:t>
      </w:r>
      <w:proofErr w:type="spellStart"/>
      <w:r w:rsidRPr="008E1B97">
        <w:rPr>
          <w:rFonts w:ascii="Arial" w:hAnsi="Arial" w:cs="Arial"/>
          <w:b/>
        </w:rPr>
        <w:t>Telchac</w:t>
      </w:r>
      <w:proofErr w:type="spellEnd"/>
      <w:r w:rsidRPr="008E1B97">
        <w:rPr>
          <w:rFonts w:ascii="Arial" w:hAnsi="Arial" w:cs="Arial"/>
          <w:b/>
        </w:rPr>
        <w:t xml:space="preserve"> Pueblo y Valladolid </w:t>
      </w:r>
    </w:p>
    <w:p w:rsidR="008E1B97" w:rsidRPr="008E1B97" w:rsidRDefault="008E1B97" w:rsidP="008E1B97">
      <w:pPr>
        <w:spacing w:after="0" w:line="240" w:lineRule="auto"/>
        <w:jc w:val="both"/>
        <w:rPr>
          <w:rFonts w:ascii="Arial" w:hAnsi="Arial" w:cs="Arial"/>
          <w:b/>
        </w:rPr>
      </w:pPr>
    </w:p>
    <w:p w:rsidR="008E1B97" w:rsidRPr="008E1B97" w:rsidRDefault="008E1B97" w:rsidP="008E1B97">
      <w:pPr>
        <w:spacing w:after="0" w:line="240" w:lineRule="auto"/>
        <w:jc w:val="both"/>
        <w:rPr>
          <w:rFonts w:ascii="Arial" w:hAnsi="Arial" w:cs="Arial"/>
          <w:b/>
          <w:sz w:val="20"/>
          <w:szCs w:val="20"/>
        </w:rPr>
      </w:pPr>
      <w:r w:rsidRPr="008E1B97">
        <w:rPr>
          <w:rFonts w:ascii="Arial" w:hAnsi="Arial" w:cs="Arial"/>
          <w:b/>
        </w:rPr>
        <w:t xml:space="preserve">Mauricio Vila </w:t>
      </w:r>
      <w:proofErr w:type="spellStart"/>
      <w:r w:rsidRPr="008E1B97">
        <w:rPr>
          <w:rFonts w:ascii="Arial" w:hAnsi="Arial" w:cs="Arial"/>
          <w:b/>
        </w:rPr>
        <w:t>Dosal</w:t>
      </w:r>
      <w:proofErr w:type="spellEnd"/>
      <w:r w:rsidRPr="008E1B97">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E1B97" w:rsidRPr="008E1B97" w:rsidRDefault="008E1B97" w:rsidP="008E1B97">
      <w:pPr>
        <w:spacing w:after="0" w:line="240" w:lineRule="auto"/>
        <w:rPr>
          <w:rFonts w:ascii="Arial" w:hAnsi="Arial" w:cs="Arial"/>
          <w:b/>
          <w:sz w:val="20"/>
          <w:szCs w:val="20"/>
        </w:rPr>
      </w:pPr>
    </w:p>
    <w:p w:rsidR="008E1B97" w:rsidRPr="008E1B97" w:rsidRDefault="008E1B97" w:rsidP="008E1B97">
      <w:pPr>
        <w:spacing w:after="0" w:line="240" w:lineRule="auto"/>
        <w:jc w:val="both"/>
        <w:rPr>
          <w:rFonts w:ascii="Arial" w:hAnsi="Arial" w:cs="Arial"/>
          <w:b/>
          <w:sz w:val="24"/>
          <w:szCs w:val="24"/>
        </w:rPr>
      </w:pPr>
      <w:r w:rsidRPr="008E1B97">
        <w:rPr>
          <w:rFonts w:ascii="Arial" w:hAnsi="Arial" w:cs="Arial"/>
          <w:b/>
          <w:sz w:val="24"/>
          <w:szCs w:val="24"/>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LA SIGUIENTE:</w:t>
      </w:r>
    </w:p>
    <w:p w:rsidR="008E1B97" w:rsidRPr="008E1B97" w:rsidRDefault="008E1B97" w:rsidP="008E1B97">
      <w:pPr>
        <w:spacing w:after="0" w:line="360" w:lineRule="auto"/>
        <w:rPr>
          <w:rFonts w:ascii="Arial" w:hAnsi="Arial" w:cs="Arial"/>
          <w:b/>
          <w:sz w:val="20"/>
          <w:szCs w:val="20"/>
        </w:rPr>
      </w:pPr>
    </w:p>
    <w:p w:rsidR="008E1B97" w:rsidRPr="008E1B97" w:rsidRDefault="008E1B97" w:rsidP="008E1B97">
      <w:pPr>
        <w:tabs>
          <w:tab w:val="left" w:pos="8222"/>
        </w:tabs>
        <w:suppressAutoHyphens/>
        <w:spacing w:after="0" w:line="360" w:lineRule="auto"/>
        <w:ind w:left="-992" w:firstLine="567"/>
        <w:jc w:val="center"/>
        <w:rPr>
          <w:rFonts w:ascii="Arial" w:eastAsia="Times New Roman" w:hAnsi="Arial" w:cs="Arial"/>
          <w:b/>
          <w:sz w:val="24"/>
          <w:szCs w:val="24"/>
          <w:lang w:val="pt-BR" w:eastAsia="ar-SA"/>
        </w:rPr>
      </w:pPr>
      <w:r w:rsidRPr="008E1B97">
        <w:rPr>
          <w:rFonts w:ascii="Arial" w:eastAsia="Times New Roman" w:hAnsi="Arial" w:cs="Arial"/>
          <w:b/>
          <w:sz w:val="24"/>
          <w:szCs w:val="24"/>
          <w:lang w:val="pt-BR" w:eastAsia="ar-SA"/>
        </w:rPr>
        <w:t>E X P O S I C I Ó N    D E    M O T I V O S:</w:t>
      </w:r>
    </w:p>
    <w:p w:rsidR="008E1B97" w:rsidRPr="008E1B97" w:rsidRDefault="008E1B97" w:rsidP="008E1B97">
      <w:pPr>
        <w:spacing w:after="0" w:line="360" w:lineRule="auto"/>
        <w:ind w:firstLine="708"/>
        <w:jc w:val="both"/>
        <w:rPr>
          <w:rFonts w:ascii="Arial" w:eastAsia="Times New Roman" w:hAnsi="Arial" w:cs="Arial"/>
          <w:b/>
          <w:iCs/>
          <w:sz w:val="24"/>
          <w:szCs w:val="24"/>
          <w:lang w:val="es-ES" w:eastAsia="es-ES"/>
        </w:rPr>
      </w:pPr>
    </w:p>
    <w:p w:rsidR="008E1B97" w:rsidRPr="008E1B97" w:rsidRDefault="008E1B97" w:rsidP="008E1B97">
      <w:pPr>
        <w:spacing w:after="0" w:line="360" w:lineRule="auto"/>
        <w:ind w:firstLine="708"/>
        <w:jc w:val="both"/>
        <w:rPr>
          <w:rFonts w:ascii="Arial" w:eastAsia="Times New Roman" w:hAnsi="Arial" w:cs="Arial"/>
          <w:iCs/>
          <w:sz w:val="24"/>
          <w:szCs w:val="24"/>
          <w:lang w:val="es-ES" w:eastAsia="es-ES"/>
        </w:rPr>
      </w:pPr>
      <w:r w:rsidRPr="008E1B97">
        <w:rPr>
          <w:rFonts w:ascii="Arial" w:eastAsia="Times New Roman" w:hAnsi="Arial" w:cs="Arial"/>
          <w:b/>
          <w:iCs/>
          <w:sz w:val="24"/>
          <w:szCs w:val="24"/>
          <w:lang w:val="es-ES" w:eastAsia="es-ES"/>
        </w:rPr>
        <w:t xml:space="preserve">PRIMERA.- </w:t>
      </w:r>
      <w:r w:rsidRPr="008E1B97">
        <w:rPr>
          <w:rFonts w:ascii="Arial" w:eastAsia="Times New Roman" w:hAnsi="Arial" w:cs="Arial"/>
          <w:iCs/>
          <w:sz w:val="24"/>
          <w:szCs w:val="24"/>
          <w:lang w:val="es-ES" w:eastAsia="es-ES"/>
        </w:rPr>
        <w:t>De la revisión y análisis de las iniciativas presentadas por las autoridades municipales antes mencionadas, los integrantes de esta Comisión Permanente, consideramos que los ayuntamientos señalados</w:t>
      </w:r>
      <w:r w:rsidRPr="008E1B97">
        <w:rPr>
          <w:rFonts w:ascii="Arial" w:eastAsia="Times New Roman" w:hAnsi="Arial" w:cs="Arial"/>
          <w:sz w:val="24"/>
          <w:szCs w:val="24"/>
          <w:lang w:val="es-ES" w:eastAsia="es-ES"/>
        </w:rPr>
        <w:t xml:space="preserve">, </w:t>
      </w:r>
      <w:r w:rsidRPr="008E1B97">
        <w:rPr>
          <w:rFonts w:ascii="Arial" w:eastAsia="Times New Roman" w:hAnsi="Arial" w:cs="Arial"/>
          <w:iCs/>
          <w:sz w:val="24"/>
          <w:szCs w:val="24"/>
          <w:lang w:val="es-ES"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rsidR="008E1B97" w:rsidRPr="008E1B97" w:rsidRDefault="008E1B97" w:rsidP="008E1B97">
      <w:pPr>
        <w:spacing w:after="0" w:line="360" w:lineRule="auto"/>
        <w:ind w:firstLine="426"/>
        <w:jc w:val="both"/>
        <w:rPr>
          <w:rFonts w:ascii="Arial" w:eastAsia="Times New Roman" w:hAnsi="Arial" w:cs="Arial"/>
          <w:iCs/>
          <w:sz w:val="24"/>
          <w:szCs w:val="24"/>
          <w:lang w:val="es-ES" w:eastAsia="es-ES"/>
        </w:rPr>
      </w:pPr>
    </w:p>
    <w:p w:rsidR="008E1B97" w:rsidRPr="008E1B97" w:rsidRDefault="008E1B97" w:rsidP="008E1B97">
      <w:pPr>
        <w:spacing w:after="0" w:line="360" w:lineRule="auto"/>
        <w:ind w:firstLine="708"/>
        <w:jc w:val="both"/>
        <w:rPr>
          <w:rFonts w:ascii="Arial" w:eastAsia="Times New Roman" w:hAnsi="Arial" w:cs="Arial"/>
          <w:iCs/>
          <w:sz w:val="24"/>
          <w:szCs w:val="24"/>
          <w:lang w:val="es-ES" w:eastAsia="es-ES"/>
        </w:rPr>
      </w:pPr>
      <w:r w:rsidRPr="008E1B97">
        <w:rPr>
          <w:rFonts w:ascii="Arial" w:eastAsia="Times New Roman" w:hAnsi="Arial" w:cs="Arial"/>
          <w:iCs/>
          <w:sz w:val="24"/>
          <w:szCs w:val="24"/>
          <w:lang w:val="es-ES" w:eastAsia="es-ES"/>
        </w:rPr>
        <w:t xml:space="preserve">Analizando el fundamento constitucional de las leyes de hacienda municipales,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E1B97">
            <w:rPr>
              <w:rFonts w:ascii="Arial" w:eastAsia="Times New Roman" w:hAnsi="Arial" w:cs="Arial"/>
              <w:iCs/>
              <w:sz w:val="24"/>
              <w:szCs w:val="24"/>
              <w:lang w:val="es-ES" w:eastAsia="es-ES"/>
            </w:rPr>
            <w:t>la Constitución</w:t>
          </w:r>
        </w:smartTag>
        <w:r w:rsidRPr="008E1B97">
          <w:rPr>
            <w:rFonts w:ascii="Arial" w:eastAsia="Times New Roman" w:hAnsi="Arial" w:cs="Arial"/>
            <w:iCs/>
            <w:sz w:val="24"/>
            <w:szCs w:val="24"/>
            <w:lang w:val="es-ES" w:eastAsia="es-ES"/>
          </w:rPr>
          <w:t xml:space="preserve"> Política</w:t>
        </w:r>
      </w:smartTag>
      <w:r w:rsidRPr="008E1B97">
        <w:rPr>
          <w:rFonts w:ascii="Arial" w:eastAsia="Times New Roman" w:hAnsi="Arial" w:cs="Arial"/>
          <w:iCs/>
          <w:sz w:val="24"/>
          <w:szCs w:val="24"/>
          <w:lang w:val="es-ES" w:eastAsia="es-ES"/>
        </w:rPr>
        <w:t xml:space="preserve"> de los Estados Unidos Mexicanos, en su artículo 31 establece la obligación que tienen todos los mexicanos de contribuir para los gastos públicos de la Federación, los estados y de los Municipios en que residan, de la manera proporcional y equitativa que dispongan las leyes. De dicha facultad constitucional, </w:t>
      </w:r>
      <w:r w:rsidRPr="008E1B97">
        <w:rPr>
          <w:rFonts w:ascii="Arial" w:eastAsia="Times New Roman" w:hAnsi="Arial" w:cs="Arial"/>
          <w:iCs/>
          <w:sz w:val="24"/>
          <w:szCs w:val="24"/>
          <w:lang w:val="es-ES" w:eastAsia="es-ES"/>
        </w:rPr>
        <w:lastRenderedPageBreak/>
        <w:t xml:space="preserve">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8E1B97" w:rsidRPr="008E1B97" w:rsidRDefault="008E1B97" w:rsidP="008E1B97">
      <w:pPr>
        <w:spacing w:after="0" w:line="240" w:lineRule="auto"/>
        <w:ind w:firstLine="426"/>
        <w:jc w:val="both"/>
        <w:rPr>
          <w:rFonts w:ascii="Arial" w:eastAsia="Times New Roman" w:hAnsi="Arial" w:cs="Arial"/>
          <w:iCs/>
          <w:sz w:val="24"/>
          <w:szCs w:val="24"/>
          <w:lang w:val="es-ES" w:eastAsia="es-ES"/>
        </w:rPr>
      </w:pPr>
    </w:p>
    <w:p w:rsidR="008E1B97" w:rsidRPr="008E1B97" w:rsidRDefault="008E1B97" w:rsidP="008E1B97">
      <w:pPr>
        <w:spacing w:after="0" w:line="360" w:lineRule="auto"/>
        <w:ind w:firstLine="708"/>
        <w:jc w:val="both"/>
        <w:rPr>
          <w:rFonts w:ascii="Arial" w:eastAsia="Times New Roman" w:hAnsi="Arial" w:cs="Arial"/>
          <w:iCs/>
          <w:sz w:val="24"/>
          <w:szCs w:val="24"/>
          <w:lang w:val="es-ES" w:eastAsia="es-ES"/>
        </w:rPr>
      </w:pPr>
      <w:proofErr w:type="gramStart"/>
      <w:r w:rsidRPr="008E1B97">
        <w:rPr>
          <w:rFonts w:ascii="Arial" w:eastAsia="Times New Roman" w:hAnsi="Arial" w:cs="Arial"/>
          <w:b/>
          <w:iCs/>
          <w:sz w:val="24"/>
          <w:szCs w:val="24"/>
          <w:lang w:val="es-ES" w:eastAsia="es-ES"/>
        </w:rPr>
        <w:t>SEGUNDA.-</w:t>
      </w:r>
      <w:proofErr w:type="gramEnd"/>
      <w:r w:rsidRPr="008E1B97">
        <w:rPr>
          <w:rFonts w:ascii="Arial" w:eastAsia="Times New Roman" w:hAnsi="Arial" w:cs="Arial"/>
          <w:b/>
          <w:iCs/>
          <w:sz w:val="24"/>
          <w:szCs w:val="24"/>
          <w:lang w:val="es-ES" w:eastAsia="es-ES"/>
        </w:rPr>
        <w:t xml:space="preserve"> </w:t>
      </w:r>
      <w:r w:rsidRPr="008E1B97">
        <w:rPr>
          <w:rFonts w:ascii="Arial" w:eastAsia="Times New Roman" w:hAnsi="Arial" w:cs="Arial"/>
          <w:iCs/>
          <w:sz w:val="24"/>
          <w:szCs w:val="24"/>
          <w:lang w:val="es-ES"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8E1B97" w:rsidRPr="008E1B97" w:rsidRDefault="008E1B97" w:rsidP="008E1B97">
      <w:pPr>
        <w:spacing w:line="240" w:lineRule="auto"/>
        <w:ind w:firstLine="709"/>
        <w:jc w:val="both"/>
        <w:rPr>
          <w:rFonts w:ascii="Arial" w:hAnsi="Arial" w:cs="Arial"/>
        </w:rPr>
      </w:pPr>
    </w:p>
    <w:p w:rsidR="008E1B97" w:rsidRPr="008E1B97" w:rsidRDefault="008E1B97" w:rsidP="008E1B97">
      <w:pPr>
        <w:spacing w:line="360" w:lineRule="auto"/>
        <w:ind w:firstLine="709"/>
        <w:jc w:val="both"/>
        <w:rPr>
          <w:rFonts w:ascii="Arial" w:hAnsi="Arial" w:cs="Arial"/>
        </w:rPr>
      </w:pPr>
      <w:r w:rsidRPr="008E1B97">
        <w:rPr>
          <w:rFonts w:ascii="Arial" w:hAnsi="Arial" w:cs="Arial"/>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E1B97">
            <w:rPr>
              <w:rFonts w:ascii="Arial" w:hAnsi="Arial" w:cs="Arial"/>
            </w:rPr>
            <w:t>la Constitución</w:t>
          </w:r>
        </w:smartTag>
        <w:r w:rsidRPr="008E1B97">
          <w:rPr>
            <w:rFonts w:ascii="Arial" w:hAnsi="Arial" w:cs="Arial"/>
          </w:rPr>
          <w:t xml:space="preserve"> Política</w:t>
        </w:r>
      </w:smartTag>
      <w:r w:rsidRPr="008E1B97">
        <w:rPr>
          <w:rFonts w:ascii="Arial" w:hAnsi="Arial" w:cs="Arial"/>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8E1B97" w:rsidRPr="008E1B97" w:rsidRDefault="008E1B97" w:rsidP="008E1B97">
      <w:pPr>
        <w:spacing w:after="0" w:line="240" w:lineRule="auto"/>
        <w:ind w:firstLine="709"/>
        <w:jc w:val="both"/>
        <w:rPr>
          <w:rFonts w:ascii="Arial" w:hAnsi="Arial" w:cs="Arial"/>
        </w:rPr>
      </w:pPr>
    </w:p>
    <w:p w:rsidR="008E1B97" w:rsidRDefault="008E1B97" w:rsidP="008E1B97">
      <w:pPr>
        <w:spacing w:line="360" w:lineRule="auto"/>
        <w:ind w:firstLine="709"/>
        <w:jc w:val="both"/>
        <w:rPr>
          <w:rFonts w:ascii="Arial" w:hAnsi="Arial" w:cs="Arial"/>
        </w:rPr>
      </w:pPr>
      <w:r w:rsidRPr="008E1B97">
        <w:rPr>
          <w:rFonts w:ascii="Arial" w:hAnsi="Arial" w:cs="Arial"/>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8E1B97" w:rsidRPr="008E1B97" w:rsidRDefault="008E1B97" w:rsidP="008E1B97">
      <w:pPr>
        <w:spacing w:line="240" w:lineRule="auto"/>
        <w:ind w:firstLine="709"/>
        <w:jc w:val="both"/>
        <w:rPr>
          <w:rFonts w:ascii="Arial" w:hAnsi="Arial" w:cs="Arial"/>
        </w:rPr>
      </w:pPr>
    </w:p>
    <w:p w:rsidR="008E1B97" w:rsidRPr="008E1B97" w:rsidRDefault="008E1B97" w:rsidP="008E1B97">
      <w:pPr>
        <w:spacing w:line="360" w:lineRule="auto"/>
        <w:ind w:firstLine="709"/>
        <w:jc w:val="both"/>
        <w:rPr>
          <w:rFonts w:ascii="Arial" w:hAnsi="Arial" w:cs="Arial"/>
        </w:rPr>
      </w:pPr>
      <w:r w:rsidRPr="008E1B97">
        <w:rPr>
          <w:rFonts w:ascii="Arial" w:hAnsi="Arial" w:cs="Arial"/>
          <w:b/>
        </w:rPr>
        <w:t>TERCERA.-</w:t>
      </w:r>
      <w:r w:rsidRPr="008E1B97">
        <w:rPr>
          <w:rFonts w:ascii="Arial" w:hAnsi="Arial" w:cs="Arial"/>
        </w:rPr>
        <w:t xml:space="preserve"> Por tales motivos, la iniciativa de ley en estudio, resulta ser un instrumento jurídico indispensable para la hacienda de los municipios en cuestión, al centrar su objeto en </w:t>
      </w:r>
      <w:r w:rsidRPr="008E1B97">
        <w:rPr>
          <w:rFonts w:ascii="Arial" w:hAnsi="Arial" w:cs="Arial"/>
        </w:rPr>
        <w:lastRenderedPageBreak/>
        <w:t>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8E1B97" w:rsidRPr="008E1B97" w:rsidRDefault="008E1B97" w:rsidP="008E1B97">
      <w:pPr>
        <w:spacing w:after="0" w:line="240" w:lineRule="auto"/>
        <w:ind w:firstLine="709"/>
        <w:jc w:val="both"/>
        <w:rPr>
          <w:rFonts w:ascii="Arial" w:eastAsia="Times New Roman" w:hAnsi="Arial" w:cs="Arial"/>
          <w:sz w:val="24"/>
          <w:szCs w:val="24"/>
          <w:lang w:val="es-ES_tradnl" w:eastAsia="es-ES"/>
        </w:rPr>
      </w:pPr>
    </w:p>
    <w:p w:rsidR="008E1B97" w:rsidRPr="008E1B97" w:rsidRDefault="008E1B97" w:rsidP="008E1B97">
      <w:pPr>
        <w:spacing w:after="0" w:line="360" w:lineRule="auto"/>
        <w:ind w:firstLine="709"/>
        <w:jc w:val="both"/>
        <w:rPr>
          <w:rFonts w:ascii="Arial" w:eastAsia="Times New Roman" w:hAnsi="Arial" w:cs="Arial"/>
          <w:sz w:val="24"/>
          <w:szCs w:val="24"/>
          <w:lang w:val="es-ES_tradnl" w:eastAsia="es-ES"/>
        </w:rPr>
      </w:pPr>
      <w:r w:rsidRPr="008E1B97">
        <w:rPr>
          <w:rFonts w:ascii="Arial" w:eastAsia="Times New Roman" w:hAnsi="Arial" w:cs="Arial"/>
          <w:sz w:val="24"/>
          <w:szCs w:val="24"/>
          <w:lang w:val="es-ES_tradnl" w:eastAsia="es-ES"/>
        </w:rPr>
        <w:t xml:space="preserve">De tal forma, podemos concluir como comisión dictaminadora que el contenido de las Leyes de Hacienda de los Municipios de </w:t>
      </w:r>
      <w:proofErr w:type="spellStart"/>
      <w:r w:rsidRPr="008E1B97">
        <w:rPr>
          <w:rFonts w:ascii="Arial" w:eastAsia="Times New Roman" w:hAnsi="Arial" w:cs="Arial"/>
          <w:sz w:val="24"/>
          <w:szCs w:val="24"/>
          <w:lang w:val="es-ES_tradnl" w:eastAsia="es-ES"/>
        </w:rPr>
        <w:t>Homún</w:t>
      </w:r>
      <w:proofErr w:type="spellEnd"/>
      <w:r w:rsidRPr="008E1B97">
        <w:rPr>
          <w:rFonts w:ascii="Arial" w:eastAsia="Times New Roman" w:hAnsi="Arial" w:cs="Arial"/>
          <w:sz w:val="24"/>
          <w:szCs w:val="24"/>
          <w:lang w:val="es-ES_tradnl" w:eastAsia="es-ES"/>
        </w:rPr>
        <w:t xml:space="preserve">, </w:t>
      </w:r>
      <w:proofErr w:type="spellStart"/>
      <w:r w:rsidRPr="008E1B97">
        <w:rPr>
          <w:rFonts w:ascii="Arial" w:eastAsia="Times New Roman" w:hAnsi="Arial" w:cs="Arial"/>
          <w:sz w:val="24"/>
          <w:szCs w:val="24"/>
          <w:lang w:val="es-ES_tradnl" w:eastAsia="es-ES"/>
        </w:rPr>
        <w:t>Kaua</w:t>
      </w:r>
      <w:proofErr w:type="spellEnd"/>
      <w:r w:rsidRPr="008E1B97">
        <w:rPr>
          <w:rFonts w:ascii="Arial" w:eastAsia="Times New Roman" w:hAnsi="Arial" w:cs="Arial"/>
          <w:sz w:val="24"/>
          <w:szCs w:val="24"/>
          <w:lang w:val="es-ES_tradnl" w:eastAsia="es-ES"/>
        </w:rPr>
        <w:t xml:space="preserve">, Muna, </w:t>
      </w:r>
      <w:proofErr w:type="spellStart"/>
      <w:r w:rsidRPr="008E1B97">
        <w:rPr>
          <w:rFonts w:ascii="Arial" w:eastAsia="Times New Roman" w:hAnsi="Arial" w:cs="Arial"/>
          <w:sz w:val="24"/>
          <w:szCs w:val="24"/>
          <w:lang w:val="es-ES_tradnl" w:eastAsia="es-ES"/>
        </w:rPr>
        <w:t>Opichén</w:t>
      </w:r>
      <w:proofErr w:type="spellEnd"/>
      <w:r w:rsidRPr="008E1B97">
        <w:rPr>
          <w:rFonts w:ascii="Arial" w:eastAsia="Times New Roman" w:hAnsi="Arial" w:cs="Arial"/>
          <w:sz w:val="24"/>
          <w:szCs w:val="24"/>
          <w:lang w:val="es-ES_tradnl" w:eastAsia="es-ES"/>
        </w:rPr>
        <w:t xml:space="preserve">, </w:t>
      </w:r>
      <w:proofErr w:type="spellStart"/>
      <w:r w:rsidRPr="008E1B97">
        <w:rPr>
          <w:rFonts w:ascii="Arial" w:eastAsia="Times New Roman" w:hAnsi="Arial" w:cs="Arial"/>
          <w:sz w:val="24"/>
          <w:szCs w:val="24"/>
          <w:lang w:val="es-ES_tradnl" w:eastAsia="es-ES"/>
        </w:rPr>
        <w:t>Seyé</w:t>
      </w:r>
      <w:proofErr w:type="spellEnd"/>
      <w:r w:rsidRPr="008E1B97">
        <w:rPr>
          <w:rFonts w:ascii="Arial" w:eastAsia="Times New Roman" w:hAnsi="Arial" w:cs="Arial"/>
          <w:sz w:val="24"/>
          <w:szCs w:val="24"/>
          <w:lang w:val="es-ES_tradnl" w:eastAsia="es-ES"/>
        </w:rPr>
        <w:t xml:space="preserve">, </w:t>
      </w:r>
      <w:proofErr w:type="spellStart"/>
      <w:r w:rsidRPr="008E1B97">
        <w:rPr>
          <w:rFonts w:ascii="Arial" w:eastAsia="Times New Roman" w:hAnsi="Arial" w:cs="Arial"/>
          <w:sz w:val="24"/>
          <w:szCs w:val="24"/>
          <w:lang w:val="es-ES_tradnl" w:eastAsia="es-ES"/>
        </w:rPr>
        <w:t>Sotuta</w:t>
      </w:r>
      <w:proofErr w:type="spellEnd"/>
      <w:r w:rsidRPr="008E1B97">
        <w:rPr>
          <w:rFonts w:ascii="Arial" w:eastAsia="Times New Roman" w:hAnsi="Arial" w:cs="Arial"/>
          <w:sz w:val="24"/>
          <w:szCs w:val="24"/>
          <w:lang w:val="es-ES_tradnl" w:eastAsia="es-ES"/>
        </w:rPr>
        <w:t xml:space="preserve">, </w:t>
      </w:r>
      <w:proofErr w:type="spellStart"/>
      <w:r w:rsidRPr="008E1B97">
        <w:rPr>
          <w:rFonts w:ascii="Arial" w:eastAsia="Times New Roman" w:hAnsi="Arial" w:cs="Arial"/>
          <w:sz w:val="24"/>
          <w:szCs w:val="24"/>
          <w:lang w:val="es-ES_tradnl" w:eastAsia="es-ES"/>
        </w:rPr>
        <w:t>Telchac</w:t>
      </w:r>
      <w:proofErr w:type="spellEnd"/>
      <w:r w:rsidRPr="008E1B97">
        <w:rPr>
          <w:rFonts w:ascii="Arial" w:eastAsia="Times New Roman" w:hAnsi="Arial" w:cs="Arial"/>
          <w:sz w:val="24"/>
          <w:szCs w:val="24"/>
          <w:lang w:val="es-ES_tradnl" w:eastAsia="es-ES"/>
        </w:rPr>
        <w:t xml:space="preserve"> Pueblo y Valladolid, cumplen con lo siguiente:</w:t>
      </w:r>
    </w:p>
    <w:p w:rsidR="008E1B97" w:rsidRPr="008E1B97" w:rsidRDefault="008E1B97" w:rsidP="008E1B97">
      <w:pPr>
        <w:spacing w:after="0" w:line="240" w:lineRule="auto"/>
        <w:ind w:firstLine="709"/>
        <w:jc w:val="both"/>
        <w:rPr>
          <w:rFonts w:ascii="Arial" w:eastAsia="Times New Roman" w:hAnsi="Arial" w:cs="Arial"/>
          <w:sz w:val="24"/>
          <w:szCs w:val="24"/>
          <w:lang w:val="es-ES_tradnl" w:eastAsia="es-ES"/>
        </w:rPr>
      </w:pPr>
    </w:p>
    <w:p w:rsidR="008E1B97" w:rsidRPr="008E1B97" w:rsidRDefault="008E1B97" w:rsidP="008E1B97">
      <w:pPr>
        <w:numPr>
          <w:ilvl w:val="0"/>
          <w:numId w:val="7"/>
        </w:numPr>
        <w:spacing w:after="0" w:line="360" w:lineRule="auto"/>
        <w:jc w:val="both"/>
        <w:rPr>
          <w:rFonts w:ascii="Arial" w:eastAsia="Times New Roman" w:hAnsi="Arial" w:cs="Arial"/>
          <w:sz w:val="24"/>
          <w:szCs w:val="24"/>
          <w:lang w:val="es-ES_tradnl" w:eastAsia="es-ES"/>
        </w:rPr>
      </w:pPr>
      <w:r w:rsidRPr="008E1B97">
        <w:rPr>
          <w:rFonts w:ascii="Arial" w:eastAsia="Times New Roman" w:hAnsi="Arial" w:cs="Arial"/>
          <w:sz w:val="24"/>
          <w:szCs w:val="24"/>
          <w:lang w:val="es-ES_tradnl" w:eastAsia="es-ES"/>
        </w:rPr>
        <w:t>Contemplan los elementos del tributo de cada uno de los conceptos de los ingresos del Municipio, de conformidad con la normatividad fiscal aplicable;</w:t>
      </w:r>
    </w:p>
    <w:p w:rsidR="008E1B97" w:rsidRPr="008E1B97" w:rsidRDefault="008E1B97" w:rsidP="008E1B97">
      <w:pPr>
        <w:numPr>
          <w:ilvl w:val="0"/>
          <w:numId w:val="7"/>
        </w:numPr>
        <w:spacing w:after="0" w:line="360" w:lineRule="auto"/>
        <w:jc w:val="both"/>
        <w:rPr>
          <w:rFonts w:ascii="Arial" w:eastAsia="Times New Roman" w:hAnsi="Arial" w:cs="Arial"/>
          <w:sz w:val="24"/>
          <w:szCs w:val="24"/>
          <w:lang w:val="es-ES_tradnl" w:eastAsia="es-ES"/>
        </w:rPr>
      </w:pPr>
      <w:r w:rsidRPr="008E1B97">
        <w:rPr>
          <w:rFonts w:ascii="Arial" w:eastAsia="Times New Roman" w:hAnsi="Arial" w:cs="Arial"/>
          <w:sz w:val="24"/>
          <w:szCs w:val="24"/>
          <w:lang w:val="es-ES_tradnl" w:eastAsia="es-ES"/>
        </w:rPr>
        <w:t xml:space="preserve">Regulan las relaciones entre autoridad y ciudadano, resultantes de la facultad recaudadora de aquella; así como la normatividad que se observará para el caso de que se incumpla con la obligación contributiva ciudadana, y </w:t>
      </w:r>
    </w:p>
    <w:p w:rsidR="008E1B97" w:rsidRPr="008E1B97" w:rsidRDefault="008E1B97" w:rsidP="008E1B97">
      <w:pPr>
        <w:numPr>
          <w:ilvl w:val="0"/>
          <w:numId w:val="7"/>
        </w:numPr>
        <w:spacing w:after="0" w:line="360" w:lineRule="auto"/>
        <w:jc w:val="both"/>
        <w:rPr>
          <w:rFonts w:ascii="Arial" w:eastAsia="Times New Roman" w:hAnsi="Arial" w:cs="Arial"/>
          <w:sz w:val="24"/>
          <w:szCs w:val="24"/>
          <w:lang w:val="es-ES_tradnl" w:eastAsia="es-ES"/>
        </w:rPr>
      </w:pPr>
      <w:r w:rsidRPr="008E1B97">
        <w:rPr>
          <w:rFonts w:ascii="Arial" w:eastAsia="Times New Roman" w:hAnsi="Arial" w:cs="Arial"/>
          <w:sz w:val="24"/>
          <w:szCs w:val="24"/>
          <w:lang w:val="es-ES_tradnl" w:eastAsia="es-ES"/>
        </w:rPr>
        <w:t xml:space="preserve"> Prevén los recursos legales y los procedimientos administrativos, para que el ciudadano inconforme pueda combatir actos del Ayuntamiento que pueda presumirse en materia fiscal, como excesivos y/o ilegales. </w:t>
      </w:r>
    </w:p>
    <w:p w:rsidR="008E1B97" w:rsidRPr="008E1B97" w:rsidRDefault="008E1B97" w:rsidP="008E1B97">
      <w:pPr>
        <w:spacing w:after="0" w:line="240" w:lineRule="auto"/>
        <w:ind w:firstLine="600"/>
        <w:jc w:val="both"/>
        <w:rPr>
          <w:rFonts w:ascii="Arial" w:eastAsia="Times New Roman" w:hAnsi="Arial" w:cs="Arial"/>
          <w:sz w:val="24"/>
          <w:szCs w:val="24"/>
          <w:lang w:val="es-ES_tradnl" w:eastAsia="es-ES"/>
        </w:rPr>
      </w:pPr>
    </w:p>
    <w:p w:rsidR="008E1B97" w:rsidRPr="008E1B97" w:rsidRDefault="008E1B97" w:rsidP="008E1B97">
      <w:pPr>
        <w:spacing w:after="0" w:line="360" w:lineRule="auto"/>
        <w:ind w:firstLine="709"/>
        <w:jc w:val="both"/>
        <w:rPr>
          <w:rFonts w:ascii="Arial" w:eastAsia="Times New Roman" w:hAnsi="Arial" w:cs="Arial"/>
          <w:iCs/>
          <w:sz w:val="24"/>
          <w:szCs w:val="24"/>
          <w:lang w:val="es-ES" w:eastAsia="es-ES"/>
        </w:rPr>
      </w:pPr>
      <w:proofErr w:type="gramStart"/>
      <w:r w:rsidRPr="008E1B97">
        <w:rPr>
          <w:rFonts w:ascii="Arial" w:eastAsia="Times New Roman" w:hAnsi="Arial" w:cs="Arial"/>
          <w:b/>
          <w:sz w:val="24"/>
          <w:szCs w:val="24"/>
          <w:lang w:val="es-ES_tradnl" w:eastAsia="es-ES"/>
        </w:rPr>
        <w:t>CUARTA.-</w:t>
      </w:r>
      <w:proofErr w:type="gramEnd"/>
      <w:r w:rsidRPr="008E1B97">
        <w:rPr>
          <w:rFonts w:ascii="Times New Roman" w:eastAsia="Times New Roman" w:hAnsi="Times New Roman" w:cs="Arial"/>
          <w:b/>
          <w:sz w:val="24"/>
          <w:szCs w:val="24"/>
          <w:lang w:val="es-ES_tradnl" w:eastAsia="es-ES"/>
        </w:rPr>
        <w:t xml:space="preserve"> </w:t>
      </w:r>
      <w:r w:rsidRPr="008E1B97">
        <w:rPr>
          <w:rFonts w:ascii="Arial" w:eastAsia="Times New Roman" w:hAnsi="Arial" w:cs="Arial"/>
          <w:iCs/>
          <w:sz w:val="24"/>
          <w:szCs w:val="24"/>
          <w:lang w:val="es-ES" w:eastAsia="es-ES"/>
        </w:rPr>
        <w:t>Si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rsidR="008E1B97" w:rsidRPr="008E1B97" w:rsidRDefault="008E1B97" w:rsidP="008E1B97">
      <w:pPr>
        <w:spacing w:after="0" w:line="240" w:lineRule="auto"/>
        <w:ind w:firstLine="709"/>
        <w:jc w:val="both"/>
        <w:rPr>
          <w:rFonts w:ascii="Arial" w:eastAsia="Times New Roman" w:hAnsi="Arial" w:cs="Arial"/>
          <w:iCs/>
          <w:sz w:val="24"/>
          <w:szCs w:val="24"/>
          <w:lang w:val="es-ES" w:eastAsia="es-ES"/>
        </w:rPr>
      </w:pPr>
    </w:p>
    <w:p w:rsidR="008E1B97" w:rsidRPr="008E1B97" w:rsidRDefault="008E1B97" w:rsidP="008E1B97">
      <w:pPr>
        <w:widowControl w:val="0"/>
        <w:autoSpaceDE w:val="0"/>
        <w:autoSpaceDN w:val="0"/>
        <w:adjustRightInd w:val="0"/>
        <w:spacing w:line="360" w:lineRule="auto"/>
        <w:ind w:firstLine="708"/>
        <w:jc w:val="both"/>
        <w:rPr>
          <w:rFonts w:ascii="Arial" w:hAnsi="Arial" w:cs="Arial"/>
          <w:iCs/>
        </w:rPr>
      </w:pPr>
      <w:r w:rsidRPr="008E1B97">
        <w:rPr>
          <w:rFonts w:ascii="Arial" w:hAnsi="Arial" w:cs="Arial"/>
        </w:rPr>
        <w:t xml:space="preserve">De tal suerte, </w:t>
      </w:r>
      <w:r w:rsidRPr="008E1B97">
        <w:rPr>
          <w:rFonts w:ascii="Arial" w:hAnsi="Arial" w:cs="Arial"/>
          <w:iCs/>
        </w:rPr>
        <w:t xml:space="preserve">el artículo 115 de la Constitución Federal establece que la hacienda municipal se integra por los ingresos, activos y pasivos de los municipios; por su parte, la libre administración hacendaria debe entenderse como el régimen que estableció el órgano </w:t>
      </w:r>
      <w:r w:rsidRPr="008E1B97">
        <w:rPr>
          <w:rFonts w:ascii="Arial" w:hAnsi="Arial" w:cs="Arial"/>
          <w:iCs/>
        </w:rPr>
        <w:lastRenderedPageBreak/>
        <w:t>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8E1B97" w:rsidRPr="008E1B97" w:rsidRDefault="008E1B97" w:rsidP="008E1B97">
      <w:pPr>
        <w:widowControl w:val="0"/>
        <w:autoSpaceDE w:val="0"/>
        <w:autoSpaceDN w:val="0"/>
        <w:adjustRightInd w:val="0"/>
        <w:spacing w:line="240" w:lineRule="auto"/>
        <w:ind w:firstLine="708"/>
        <w:jc w:val="both"/>
        <w:rPr>
          <w:rFonts w:ascii="Arial" w:hAnsi="Arial" w:cs="Arial"/>
          <w:iCs/>
        </w:rPr>
      </w:pPr>
    </w:p>
    <w:p w:rsidR="008E1B97" w:rsidRPr="008E1B97" w:rsidRDefault="008E1B97" w:rsidP="008E1B97">
      <w:pPr>
        <w:widowControl w:val="0"/>
        <w:autoSpaceDE w:val="0"/>
        <w:autoSpaceDN w:val="0"/>
        <w:adjustRightInd w:val="0"/>
        <w:spacing w:line="360" w:lineRule="auto"/>
        <w:ind w:firstLine="708"/>
        <w:jc w:val="both"/>
        <w:rPr>
          <w:rFonts w:ascii="Arial" w:hAnsi="Arial" w:cs="Arial"/>
          <w:iCs/>
        </w:rPr>
      </w:pPr>
      <w:r w:rsidRPr="008E1B97">
        <w:rPr>
          <w:rFonts w:ascii="Arial" w:hAnsi="Arial" w:cs="Arial"/>
          <w:iCs/>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8E1B97" w:rsidRPr="008E1B97" w:rsidRDefault="008E1B97" w:rsidP="008E1B97">
      <w:pPr>
        <w:widowControl w:val="0"/>
        <w:autoSpaceDE w:val="0"/>
        <w:autoSpaceDN w:val="0"/>
        <w:adjustRightInd w:val="0"/>
        <w:spacing w:line="240" w:lineRule="auto"/>
        <w:ind w:firstLine="708"/>
        <w:jc w:val="both"/>
        <w:rPr>
          <w:rFonts w:ascii="Arial" w:hAnsi="Arial" w:cs="Arial"/>
          <w:iCs/>
        </w:rPr>
      </w:pPr>
    </w:p>
    <w:p w:rsidR="008E1B97" w:rsidRPr="008E1B97" w:rsidRDefault="008E1B97" w:rsidP="008E1B97">
      <w:pPr>
        <w:widowControl w:val="0"/>
        <w:autoSpaceDE w:val="0"/>
        <w:autoSpaceDN w:val="0"/>
        <w:adjustRightInd w:val="0"/>
        <w:spacing w:line="360" w:lineRule="auto"/>
        <w:ind w:firstLine="708"/>
        <w:jc w:val="both"/>
        <w:rPr>
          <w:rFonts w:ascii="Arial" w:hAnsi="Arial" w:cs="Arial"/>
          <w:iCs/>
        </w:rPr>
      </w:pPr>
      <w:r w:rsidRPr="008E1B97">
        <w:rPr>
          <w:rFonts w:ascii="Arial" w:hAnsi="Arial" w:cs="Arial"/>
          <w:iCs/>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rsidR="008E1B97" w:rsidRPr="008E1B97" w:rsidRDefault="008E1B97" w:rsidP="008E1B97">
      <w:pPr>
        <w:widowControl w:val="0"/>
        <w:autoSpaceDE w:val="0"/>
        <w:autoSpaceDN w:val="0"/>
        <w:adjustRightInd w:val="0"/>
        <w:spacing w:line="240" w:lineRule="auto"/>
        <w:ind w:firstLine="708"/>
        <w:jc w:val="both"/>
        <w:rPr>
          <w:rFonts w:ascii="Arial" w:hAnsi="Arial" w:cs="Arial"/>
          <w:iCs/>
        </w:rPr>
      </w:pPr>
    </w:p>
    <w:p w:rsidR="008E1B97" w:rsidRPr="008E1B97" w:rsidRDefault="008E1B97" w:rsidP="008E1B97">
      <w:pPr>
        <w:widowControl w:val="0"/>
        <w:autoSpaceDE w:val="0"/>
        <w:autoSpaceDN w:val="0"/>
        <w:adjustRightInd w:val="0"/>
        <w:spacing w:line="360" w:lineRule="auto"/>
        <w:ind w:firstLine="708"/>
        <w:jc w:val="both"/>
        <w:rPr>
          <w:rFonts w:ascii="Arial" w:hAnsi="Arial" w:cs="Arial"/>
          <w:iCs/>
        </w:rPr>
      </w:pPr>
      <w:r w:rsidRPr="008E1B97">
        <w:rPr>
          <w:rFonts w:ascii="Arial" w:hAnsi="Arial" w:cs="Arial"/>
          <w:iCs/>
        </w:rPr>
        <w:t>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destinados a propósitos distintos a los de su objeto público.</w:t>
      </w:r>
    </w:p>
    <w:p w:rsidR="008E1B97" w:rsidRPr="008E1B97" w:rsidRDefault="008E1B97" w:rsidP="008E1B97">
      <w:pPr>
        <w:widowControl w:val="0"/>
        <w:autoSpaceDE w:val="0"/>
        <w:autoSpaceDN w:val="0"/>
        <w:adjustRightInd w:val="0"/>
        <w:spacing w:line="240" w:lineRule="auto"/>
        <w:ind w:firstLine="708"/>
        <w:jc w:val="both"/>
        <w:rPr>
          <w:rFonts w:ascii="Arial" w:hAnsi="Arial" w:cs="Arial"/>
          <w:iCs/>
        </w:rPr>
      </w:pPr>
    </w:p>
    <w:p w:rsidR="008E1B97" w:rsidRPr="008E1B97" w:rsidRDefault="008E1B97" w:rsidP="008E1B97">
      <w:pPr>
        <w:widowControl w:val="0"/>
        <w:autoSpaceDE w:val="0"/>
        <w:autoSpaceDN w:val="0"/>
        <w:adjustRightInd w:val="0"/>
        <w:spacing w:line="360" w:lineRule="auto"/>
        <w:ind w:firstLine="708"/>
        <w:jc w:val="both"/>
        <w:rPr>
          <w:rFonts w:ascii="Arial" w:hAnsi="Arial" w:cs="Arial"/>
          <w:iCs/>
        </w:rPr>
      </w:pPr>
      <w:r w:rsidRPr="008E1B97">
        <w:rPr>
          <w:rFonts w:ascii="Arial" w:hAnsi="Arial" w:cs="Arial"/>
          <w:iCs/>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rsidR="008E1B97" w:rsidRPr="008E1B97" w:rsidRDefault="008E1B97" w:rsidP="008E1B97">
      <w:pPr>
        <w:widowControl w:val="0"/>
        <w:autoSpaceDE w:val="0"/>
        <w:autoSpaceDN w:val="0"/>
        <w:adjustRightInd w:val="0"/>
        <w:spacing w:line="360" w:lineRule="auto"/>
        <w:ind w:firstLine="708"/>
        <w:jc w:val="both"/>
        <w:rPr>
          <w:rFonts w:ascii="Arial" w:hAnsi="Arial" w:cs="Arial"/>
          <w:iCs/>
        </w:rPr>
      </w:pPr>
    </w:p>
    <w:p w:rsidR="008E1B97" w:rsidRPr="008E1B97" w:rsidRDefault="008E1B97" w:rsidP="008E1B97">
      <w:pPr>
        <w:spacing w:line="360" w:lineRule="auto"/>
        <w:ind w:firstLine="708"/>
        <w:jc w:val="both"/>
        <w:rPr>
          <w:rFonts w:ascii="Arial" w:hAnsi="Arial" w:cs="Arial"/>
        </w:rPr>
      </w:pPr>
      <w:r w:rsidRPr="008E1B97">
        <w:rPr>
          <w:rFonts w:ascii="Arial" w:hAnsi="Arial" w:cs="Arial"/>
        </w:rPr>
        <w:lastRenderedPageBreak/>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8E1B97" w:rsidRPr="008E1B97" w:rsidRDefault="008E1B97" w:rsidP="008E1B97">
      <w:pPr>
        <w:spacing w:line="360" w:lineRule="auto"/>
        <w:ind w:firstLine="708"/>
        <w:jc w:val="both"/>
        <w:rPr>
          <w:rFonts w:ascii="Arial" w:hAnsi="Arial" w:cs="Arial"/>
        </w:rPr>
      </w:pPr>
      <w:r w:rsidRPr="008E1B97">
        <w:rPr>
          <w:rFonts w:ascii="Arial" w:hAnsi="Arial" w:cs="Arial"/>
        </w:rPr>
        <w:t xml:space="preserve">Entre los principios señalados en dicha controversia se destacan los siguientes: </w:t>
      </w:r>
    </w:p>
    <w:p w:rsidR="008E1B97" w:rsidRPr="008E1B97" w:rsidRDefault="008E1B97" w:rsidP="008E1B97">
      <w:pPr>
        <w:numPr>
          <w:ilvl w:val="0"/>
          <w:numId w:val="8"/>
        </w:numPr>
        <w:spacing w:after="0" w:line="360" w:lineRule="auto"/>
        <w:contextualSpacing/>
        <w:jc w:val="both"/>
        <w:rPr>
          <w:rFonts w:ascii="Arial" w:hAnsi="Arial" w:cs="Arial"/>
        </w:rPr>
      </w:pPr>
      <w:r w:rsidRPr="008E1B97">
        <w:rPr>
          <w:rFonts w:ascii="Arial" w:hAnsi="Arial" w:cs="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8E1B97" w:rsidRPr="008E1B97" w:rsidRDefault="008E1B97" w:rsidP="008E1B97">
      <w:pPr>
        <w:spacing w:line="240" w:lineRule="auto"/>
        <w:ind w:left="720"/>
        <w:contextualSpacing/>
        <w:jc w:val="both"/>
        <w:rPr>
          <w:rFonts w:ascii="Arial" w:hAnsi="Arial" w:cs="Arial"/>
        </w:rPr>
      </w:pPr>
    </w:p>
    <w:p w:rsidR="008E1B97" w:rsidRPr="008E1B97" w:rsidRDefault="008E1B97" w:rsidP="008E1B97">
      <w:pPr>
        <w:numPr>
          <w:ilvl w:val="0"/>
          <w:numId w:val="8"/>
        </w:numPr>
        <w:spacing w:after="0" w:line="360" w:lineRule="auto"/>
        <w:contextualSpacing/>
        <w:jc w:val="both"/>
        <w:rPr>
          <w:rFonts w:ascii="Arial" w:hAnsi="Arial" w:cs="Arial"/>
        </w:rPr>
      </w:pPr>
      <w:r w:rsidRPr="008E1B97">
        <w:rPr>
          <w:rFonts w:ascii="Arial" w:hAnsi="Arial" w:cs="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8E1B97" w:rsidRPr="008E1B97" w:rsidRDefault="008E1B97" w:rsidP="008E1B97">
      <w:pPr>
        <w:ind w:left="720"/>
        <w:contextualSpacing/>
        <w:rPr>
          <w:rFonts w:ascii="Arial" w:hAnsi="Arial" w:cs="Arial"/>
        </w:rPr>
      </w:pPr>
    </w:p>
    <w:p w:rsidR="008E1B97" w:rsidRPr="008E1B97" w:rsidRDefault="008E1B97" w:rsidP="008E1B97">
      <w:pPr>
        <w:numPr>
          <w:ilvl w:val="0"/>
          <w:numId w:val="8"/>
        </w:numPr>
        <w:spacing w:after="0" w:line="360" w:lineRule="auto"/>
        <w:contextualSpacing/>
        <w:jc w:val="both"/>
        <w:rPr>
          <w:rFonts w:ascii="Arial" w:hAnsi="Arial" w:cs="Arial"/>
        </w:rPr>
      </w:pPr>
      <w:r w:rsidRPr="008E1B97">
        <w:rPr>
          <w:rFonts w:ascii="Arial" w:hAnsi="Arial" w:cs="Arial"/>
        </w:rPr>
        <w:t>El principio de integridad de los recursos municipales, consistente en que los municipios tienen derecho a la recepción puntual, efectiva y completa tanto de las participaciones como de las aportaciones federales.</w:t>
      </w:r>
    </w:p>
    <w:p w:rsidR="008E1B97" w:rsidRPr="008E1B97" w:rsidRDefault="008E1B97" w:rsidP="008E1B97">
      <w:pPr>
        <w:spacing w:line="360" w:lineRule="auto"/>
        <w:ind w:left="720"/>
        <w:contextualSpacing/>
        <w:jc w:val="both"/>
        <w:rPr>
          <w:rFonts w:ascii="Arial" w:hAnsi="Arial" w:cs="Arial"/>
        </w:rPr>
      </w:pPr>
    </w:p>
    <w:p w:rsidR="008E1B97" w:rsidRDefault="008E1B97" w:rsidP="008E1B97">
      <w:pPr>
        <w:widowControl w:val="0"/>
        <w:autoSpaceDE w:val="0"/>
        <w:autoSpaceDN w:val="0"/>
        <w:adjustRightInd w:val="0"/>
        <w:spacing w:line="360" w:lineRule="auto"/>
        <w:ind w:firstLine="708"/>
        <w:jc w:val="both"/>
        <w:rPr>
          <w:rFonts w:ascii="Arial" w:hAnsi="Arial" w:cs="Arial"/>
          <w:b/>
          <w:iCs/>
        </w:rPr>
      </w:pPr>
      <w:r w:rsidRPr="008E1B97">
        <w:rPr>
          <w:rFonts w:ascii="Arial" w:hAnsi="Arial" w:cs="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8E1B97">
        <w:rPr>
          <w:rFonts w:ascii="Arial" w:hAnsi="Arial" w:cs="Arial"/>
          <w:b/>
          <w:iCs/>
        </w:rPr>
        <w:t xml:space="preserve">. </w:t>
      </w:r>
    </w:p>
    <w:p w:rsidR="008E1B97" w:rsidRPr="008E1B97" w:rsidRDefault="008E1B97" w:rsidP="008E1B97">
      <w:pPr>
        <w:widowControl w:val="0"/>
        <w:autoSpaceDE w:val="0"/>
        <w:autoSpaceDN w:val="0"/>
        <w:adjustRightInd w:val="0"/>
        <w:spacing w:line="360" w:lineRule="auto"/>
        <w:ind w:firstLine="708"/>
        <w:jc w:val="both"/>
        <w:rPr>
          <w:rFonts w:ascii="Arial" w:hAnsi="Arial" w:cs="Arial"/>
          <w:b/>
          <w:iCs/>
        </w:rPr>
      </w:pPr>
    </w:p>
    <w:p w:rsidR="008E1B97" w:rsidRPr="008E1B97" w:rsidRDefault="008E1B97" w:rsidP="008E1B97">
      <w:pPr>
        <w:widowControl w:val="0"/>
        <w:autoSpaceDE w:val="0"/>
        <w:autoSpaceDN w:val="0"/>
        <w:adjustRightInd w:val="0"/>
        <w:spacing w:line="360" w:lineRule="auto"/>
        <w:ind w:firstLine="708"/>
        <w:jc w:val="both"/>
        <w:rPr>
          <w:rFonts w:ascii="Arial" w:hAnsi="Arial" w:cs="Arial"/>
        </w:rPr>
      </w:pPr>
      <w:r w:rsidRPr="008E1B97">
        <w:rPr>
          <w:rFonts w:ascii="Arial" w:hAnsi="Arial" w:cs="Arial"/>
          <w:iCs/>
        </w:rPr>
        <w:lastRenderedPageBreak/>
        <w:t>Asimismo,</w:t>
      </w:r>
      <w:r w:rsidRPr="008E1B97">
        <w:rPr>
          <w:rFonts w:ascii="Arial" w:hAnsi="Arial" w:cs="Arial"/>
          <w:b/>
          <w:iCs/>
        </w:rPr>
        <w:t xml:space="preserve"> </w:t>
      </w:r>
      <w:r w:rsidRPr="008E1B97">
        <w:rPr>
          <w:rFonts w:ascii="Arial" w:hAnsi="Arial" w:cs="Arial"/>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8E1B97" w:rsidRPr="008E1B97" w:rsidRDefault="008E1B97" w:rsidP="008E1B97">
      <w:pPr>
        <w:widowControl w:val="0"/>
        <w:autoSpaceDE w:val="0"/>
        <w:autoSpaceDN w:val="0"/>
        <w:adjustRightInd w:val="0"/>
        <w:spacing w:after="0" w:line="360" w:lineRule="auto"/>
        <w:ind w:firstLine="708"/>
        <w:jc w:val="both"/>
        <w:rPr>
          <w:rFonts w:ascii="Arial" w:hAnsi="Arial" w:cs="Arial"/>
        </w:rPr>
      </w:pPr>
    </w:p>
    <w:p w:rsidR="008E1B97" w:rsidRPr="008E1B97" w:rsidRDefault="008E1B97" w:rsidP="008E1B97">
      <w:pPr>
        <w:widowControl w:val="0"/>
        <w:autoSpaceDE w:val="0"/>
        <w:autoSpaceDN w:val="0"/>
        <w:adjustRightInd w:val="0"/>
        <w:spacing w:line="360" w:lineRule="auto"/>
        <w:ind w:firstLine="708"/>
        <w:jc w:val="both"/>
        <w:rPr>
          <w:rFonts w:ascii="Arial" w:hAnsi="Arial" w:cs="Arial"/>
        </w:rPr>
      </w:pPr>
      <w:r w:rsidRPr="008E1B97">
        <w:rPr>
          <w:rFonts w:ascii="Arial" w:hAnsi="Arial" w:cs="Arial"/>
        </w:rPr>
        <w:t xml:space="preserve">Refuerzan lo anterior los criterios emitidos por la Suprema Corte de Justicia de la Nación en el rubro: </w:t>
      </w:r>
      <w:r w:rsidRPr="008E1B97">
        <w:rPr>
          <w:rFonts w:ascii="Arial" w:hAnsi="Arial" w:cs="Arial"/>
          <w:b/>
          <w:i/>
        </w:rPr>
        <w:t>HACIENDA MUNICIPAL. PRINCIPIOS, DERECHOS Y FACULTADES EN ESA MATERIA, PREVISTOS EN EL ARTÍCULO 115, FRACCIÓN IV, DE LA CONSTITUCIÓN POLÍTICA DE LOS ESTADOS UNIDOS MEXICANOS</w:t>
      </w:r>
      <w:r w:rsidRPr="008E1B97">
        <w:rPr>
          <w:rFonts w:ascii="Arial" w:hAnsi="Arial" w:cs="Arial"/>
        </w:rPr>
        <w:t>.</w:t>
      </w:r>
      <w:r w:rsidRPr="008E1B97">
        <w:rPr>
          <w:rFonts w:ascii="Arial" w:hAnsi="Arial" w:cs="Arial"/>
          <w:vertAlign w:val="superscript"/>
        </w:rPr>
        <w:footnoteReference w:id="1"/>
      </w:r>
    </w:p>
    <w:p w:rsidR="008E1B97" w:rsidRPr="008E1B97" w:rsidRDefault="008E1B97" w:rsidP="008E1B97">
      <w:pPr>
        <w:widowControl w:val="0"/>
        <w:autoSpaceDE w:val="0"/>
        <w:autoSpaceDN w:val="0"/>
        <w:adjustRightInd w:val="0"/>
        <w:spacing w:after="0"/>
        <w:ind w:firstLine="708"/>
        <w:jc w:val="both"/>
        <w:rPr>
          <w:rFonts w:ascii="Arial" w:hAnsi="Arial" w:cs="Arial"/>
        </w:rPr>
      </w:pPr>
    </w:p>
    <w:p w:rsidR="008E1B97" w:rsidRPr="008E1B97" w:rsidRDefault="008E1B97" w:rsidP="008E1B97">
      <w:pPr>
        <w:widowControl w:val="0"/>
        <w:autoSpaceDE w:val="0"/>
        <w:autoSpaceDN w:val="0"/>
        <w:adjustRightInd w:val="0"/>
        <w:spacing w:line="360" w:lineRule="auto"/>
        <w:ind w:firstLine="708"/>
        <w:jc w:val="both"/>
        <w:rPr>
          <w:rFonts w:ascii="Arial" w:hAnsi="Arial" w:cs="Arial"/>
        </w:rPr>
      </w:pPr>
      <w:r w:rsidRPr="008E1B97">
        <w:rPr>
          <w:rFonts w:ascii="Arial" w:hAnsi="Arial" w:cs="Arial"/>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w:t>
      </w:r>
      <w:proofErr w:type="gramStart"/>
      <w:r w:rsidRPr="008E1B97">
        <w:rPr>
          <w:rFonts w:ascii="Arial" w:hAnsi="Arial" w:cs="Arial"/>
        </w:rPr>
        <w:t>sus  respectivas</w:t>
      </w:r>
      <w:proofErr w:type="gramEnd"/>
      <w:r w:rsidRPr="008E1B97">
        <w:rPr>
          <w:rFonts w:ascii="Arial" w:hAnsi="Arial" w:cs="Arial"/>
        </w:rPr>
        <w:t xml:space="preserve"> iniciativas. 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así como fijar los costos de copias simples y certificadas, discos ópticos y unidades de almacenamiento </w:t>
      </w:r>
      <w:proofErr w:type="spellStart"/>
      <w:r w:rsidRPr="008E1B97">
        <w:rPr>
          <w:rFonts w:ascii="Arial" w:hAnsi="Arial" w:cs="Arial"/>
        </w:rPr>
        <w:t>USB´s</w:t>
      </w:r>
      <w:proofErr w:type="spellEnd"/>
      <w:r w:rsidRPr="008E1B97">
        <w:rPr>
          <w:rFonts w:ascii="Arial" w:hAnsi="Arial" w:cs="Arial"/>
        </w:rPr>
        <w:t xml:space="preserve"> a fin de  garantizar el derecho al acceso a la información pública sin restricciones. También, cambios relacionados con salarios mínimos por </w:t>
      </w:r>
      <w:proofErr w:type="spellStart"/>
      <w:r w:rsidRPr="008E1B97">
        <w:rPr>
          <w:rFonts w:ascii="Arial" w:hAnsi="Arial" w:cs="Arial"/>
        </w:rPr>
        <w:t>UMA´s</w:t>
      </w:r>
      <w:proofErr w:type="spellEnd"/>
      <w:r w:rsidRPr="008E1B97">
        <w:rPr>
          <w:rFonts w:ascii="Arial" w:hAnsi="Arial" w:cs="Arial"/>
        </w:rPr>
        <w:t xml:space="preserve">, así </w:t>
      </w:r>
      <w:proofErr w:type="gramStart"/>
      <w:r w:rsidRPr="008E1B97">
        <w:rPr>
          <w:rFonts w:ascii="Arial" w:hAnsi="Arial" w:cs="Arial"/>
        </w:rPr>
        <w:t>como  eliminar</w:t>
      </w:r>
      <w:proofErr w:type="gramEnd"/>
      <w:r w:rsidRPr="008E1B97">
        <w:rPr>
          <w:rFonts w:ascii="Arial" w:hAnsi="Arial" w:cs="Arial"/>
        </w:rPr>
        <w:t xml:space="preserve">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rsidR="008E1B97" w:rsidRDefault="008E1B97" w:rsidP="008E1B97">
      <w:pPr>
        <w:widowControl w:val="0"/>
        <w:autoSpaceDE w:val="0"/>
        <w:autoSpaceDN w:val="0"/>
        <w:adjustRightInd w:val="0"/>
        <w:spacing w:line="360" w:lineRule="auto"/>
        <w:ind w:firstLine="708"/>
        <w:jc w:val="both"/>
        <w:rPr>
          <w:rFonts w:ascii="Arial" w:hAnsi="Arial" w:cs="Arial"/>
        </w:rPr>
      </w:pPr>
    </w:p>
    <w:p w:rsidR="008E1B97" w:rsidRPr="008E1B97" w:rsidRDefault="008E1B97" w:rsidP="008E1B97">
      <w:pPr>
        <w:widowControl w:val="0"/>
        <w:autoSpaceDE w:val="0"/>
        <w:autoSpaceDN w:val="0"/>
        <w:adjustRightInd w:val="0"/>
        <w:spacing w:line="360" w:lineRule="auto"/>
        <w:ind w:firstLine="708"/>
        <w:jc w:val="both"/>
        <w:rPr>
          <w:rFonts w:ascii="Arial" w:hAnsi="Arial" w:cs="Arial"/>
        </w:rPr>
      </w:pPr>
      <w:r w:rsidRPr="008E1B97">
        <w:rPr>
          <w:rFonts w:ascii="Arial" w:hAnsi="Arial" w:cs="Arial"/>
        </w:rPr>
        <w:br/>
      </w:r>
      <w:r w:rsidRPr="008E1B97">
        <w:rPr>
          <w:rFonts w:ascii="Arial" w:hAnsi="Arial" w:cs="Arial"/>
        </w:rPr>
        <w:lastRenderedPageBreak/>
        <w:t>Aunado a lo anterior, el Pleno de la Suprema Corte de Justicia de la Nación ha establecido en la tesis de rubro “</w:t>
      </w:r>
      <w:r w:rsidRPr="008E1B97">
        <w:rPr>
          <w:rFonts w:ascii="Arial" w:hAnsi="Arial" w:cs="Arial"/>
          <w:b/>
          <w:i/>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8E1B97">
        <w:rPr>
          <w:rFonts w:ascii="Arial" w:hAnsi="Arial" w:cs="Arial"/>
          <w:b/>
          <w:i/>
          <w:vertAlign w:val="superscript"/>
        </w:rPr>
        <w:footnoteReference w:id="2"/>
      </w:r>
      <w:r w:rsidRPr="008E1B97">
        <w:rPr>
          <w:rFonts w:ascii="Arial" w:hAnsi="Arial" w:cs="Arial"/>
          <w:b/>
          <w:i/>
        </w:rPr>
        <w:t xml:space="preserve">” </w:t>
      </w:r>
      <w:r w:rsidRPr="008E1B97">
        <w:rPr>
          <w:rFonts w:ascii="Arial" w:hAnsi="Arial" w:cs="Arial"/>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rsidR="008E1B97" w:rsidRPr="008E1B97" w:rsidRDefault="008E1B97" w:rsidP="008E1B97">
      <w:pPr>
        <w:spacing w:after="0" w:line="240" w:lineRule="auto"/>
        <w:ind w:firstLine="600"/>
        <w:jc w:val="both"/>
        <w:rPr>
          <w:rFonts w:ascii="Arial" w:eastAsia="Times New Roman" w:hAnsi="Arial" w:cs="Arial"/>
          <w:b/>
          <w:sz w:val="24"/>
          <w:szCs w:val="24"/>
          <w:lang w:val="es-ES" w:eastAsia="es-ES"/>
        </w:rPr>
      </w:pPr>
    </w:p>
    <w:p w:rsidR="008E1B97" w:rsidRPr="008E1B97" w:rsidRDefault="008E1B97" w:rsidP="008E1B97">
      <w:pPr>
        <w:spacing w:after="0" w:line="360" w:lineRule="auto"/>
        <w:ind w:firstLine="600"/>
        <w:jc w:val="both"/>
        <w:rPr>
          <w:rFonts w:ascii="Arial" w:eastAsia="Times New Roman" w:hAnsi="Arial" w:cs="Arial"/>
          <w:sz w:val="24"/>
          <w:szCs w:val="24"/>
          <w:lang w:val="es-ES" w:eastAsia="es-ES"/>
        </w:rPr>
      </w:pPr>
      <w:proofErr w:type="gramStart"/>
      <w:r w:rsidRPr="008E1B97">
        <w:rPr>
          <w:rFonts w:ascii="Arial" w:eastAsia="Times New Roman" w:hAnsi="Arial" w:cs="Arial"/>
          <w:b/>
          <w:sz w:val="24"/>
          <w:szCs w:val="24"/>
          <w:lang w:val="es-ES" w:eastAsia="es-ES"/>
        </w:rPr>
        <w:t>QUINTA.-</w:t>
      </w:r>
      <w:proofErr w:type="gramEnd"/>
      <w:r w:rsidRPr="008E1B97">
        <w:rPr>
          <w:rFonts w:ascii="Arial" w:eastAsia="Times New Roman" w:hAnsi="Arial" w:cs="Arial"/>
          <w:sz w:val="24"/>
          <w:szCs w:val="24"/>
          <w:lang w:val="es-ES" w:eastAsia="es-ES"/>
        </w:rPr>
        <w:t xml:space="preserve"> Por todo lo expuesto y fundado, los diputados integrantes de la Comisión Permanente de Presupuesto, Patrimonio Estatal y Municipal, consideramos que las iniciativas que proponen </w:t>
      </w:r>
      <w:r w:rsidRPr="008E1B97">
        <w:rPr>
          <w:rFonts w:ascii="Arial" w:eastAsia="Times New Roman" w:hAnsi="Arial" w:cs="Arial"/>
          <w:sz w:val="24"/>
          <w:szCs w:val="20"/>
          <w:lang w:val="es-ES" w:eastAsia="es-ES"/>
        </w:rPr>
        <w:t xml:space="preserve">Leyes de Hacienda de los Municipios </w:t>
      </w:r>
      <w:proofErr w:type="spellStart"/>
      <w:r w:rsidRPr="008E1B97">
        <w:rPr>
          <w:rFonts w:ascii="Arial" w:eastAsia="Times New Roman" w:hAnsi="Arial" w:cs="Arial"/>
          <w:sz w:val="24"/>
          <w:szCs w:val="20"/>
          <w:lang w:val="es-ES" w:eastAsia="es-ES"/>
        </w:rPr>
        <w:t>Homún</w:t>
      </w:r>
      <w:proofErr w:type="spellEnd"/>
      <w:r w:rsidRPr="008E1B97">
        <w:rPr>
          <w:rFonts w:ascii="Arial" w:eastAsia="Times New Roman" w:hAnsi="Arial" w:cs="Arial"/>
          <w:sz w:val="24"/>
          <w:szCs w:val="20"/>
          <w:lang w:val="es-ES" w:eastAsia="es-ES"/>
        </w:rPr>
        <w:t xml:space="preserve">, </w:t>
      </w:r>
      <w:proofErr w:type="spellStart"/>
      <w:r w:rsidRPr="008E1B97">
        <w:rPr>
          <w:rFonts w:ascii="Arial" w:eastAsia="Times New Roman" w:hAnsi="Arial" w:cs="Arial"/>
          <w:sz w:val="24"/>
          <w:szCs w:val="20"/>
          <w:lang w:val="es-ES" w:eastAsia="es-ES"/>
        </w:rPr>
        <w:t>Kaua</w:t>
      </w:r>
      <w:proofErr w:type="spellEnd"/>
      <w:r w:rsidRPr="008E1B97">
        <w:rPr>
          <w:rFonts w:ascii="Arial" w:eastAsia="Times New Roman" w:hAnsi="Arial" w:cs="Arial"/>
          <w:sz w:val="24"/>
          <w:szCs w:val="20"/>
          <w:lang w:val="es-ES" w:eastAsia="es-ES"/>
        </w:rPr>
        <w:t xml:space="preserve">, Muna, </w:t>
      </w:r>
      <w:proofErr w:type="spellStart"/>
      <w:r w:rsidRPr="008E1B97">
        <w:rPr>
          <w:rFonts w:ascii="Arial" w:eastAsia="Times New Roman" w:hAnsi="Arial" w:cs="Arial"/>
          <w:sz w:val="24"/>
          <w:szCs w:val="20"/>
          <w:lang w:val="es-ES" w:eastAsia="es-ES"/>
        </w:rPr>
        <w:t>Opichén</w:t>
      </w:r>
      <w:proofErr w:type="spellEnd"/>
      <w:r w:rsidRPr="008E1B97">
        <w:rPr>
          <w:rFonts w:ascii="Arial" w:eastAsia="Times New Roman" w:hAnsi="Arial" w:cs="Arial"/>
          <w:sz w:val="24"/>
          <w:szCs w:val="20"/>
          <w:lang w:val="es-ES" w:eastAsia="es-ES"/>
        </w:rPr>
        <w:t xml:space="preserve">, </w:t>
      </w:r>
      <w:proofErr w:type="spellStart"/>
      <w:r w:rsidRPr="008E1B97">
        <w:rPr>
          <w:rFonts w:ascii="Arial" w:eastAsia="Times New Roman" w:hAnsi="Arial" w:cs="Arial"/>
          <w:sz w:val="24"/>
          <w:szCs w:val="20"/>
          <w:lang w:val="es-ES" w:eastAsia="es-ES"/>
        </w:rPr>
        <w:t>Seyé</w:t>
      </w:r>
      <w:proofErr w:type="spellEnd"/>
      <w:r w:rsidRPr="008E1B97">
        <w:rPr>
          <w:rFonts w:ascii="Arial" w:eastAsia="Times New Roman" w:hAnsi="Arial" w:cs="Arial"/>
          <w:sz w:val="24"/>
          <w:szCs w:val="20"/>
          <w:lang w:val="es-ES" w:eastAsia="es-ES"/>
        </w:rPr>
        <w:t xml:space="preserve">, </w:t>
      </w:r>
      <w:proofErr w:type="spellStart"/>
      <w:r w:rsidRPr="008E1B97">
        <w:rPr>
          <w:rFonts w:ascii="Arial" w:eastAsia="Times New Roman" w:hAnsi="Arial" w:cs="Arial"/>
          <w:sz w:val="24"/>
          <w:szCs w:val="20"/>
          <w:lang w:val="es-ES" w:eastAsia="es-ES"/>
        </w:rPr>
        <w:t>Sotuta</w:t>
      </w:r>
      <w:proofErr w:type="spellEnd"/>
      <w:r w:rsidRPr="008E1B97">
        <w:rPr>
          <w:rFonts w:ascii="Arial" w:eastAsia="Times New Roman" w:hAnsi="Arial" w:cs="Arial"/>
          <w:sz w:val="24"/>
          <w:szCs w:val="20"/>
          <w:lang w:val="es-ES" w:eastAsia="es-ES"/>
        </w:rPr>
        <w:t xml:space="preserve">, </w:t>
      </w:r>
      <w:proofErr w:type="spellStart"/>
      <w:r w:rsidRPr="008E1B97">
        <w:rPr>
          <w:rFonts w:ascii="Arial" w:eastAsia="Times New Roman" w:hAnsi="Arial" w:cs="Arial"/>
          <w:sz w:val="24"/>
          <w:szCs w:val="20"/>
          <w:lang w:val="es-ES" w:eastAsia="es-ES"/>
        </w:rPr>
        <w:t>Telchac</w:t>
      </w:r>
      <w:proofErr w:type="spellEnd"/>
      <w:r w:rsidRPr="008E1B97">
        <w:rPr>
          <w:rFonts w:ascii="Arial" w:eastAsia="Times New Roman" w:hAnsi="Arial" w:cs="Arial"/>
          <w:sz w:val="24"/>
          <w:szCs w:val="20"/>
          <w:lang w:val="es-ES" w:eastAsia="es-ES"/>
        </w:rPr>
        <w:t xml:space="preserve"> Pueblo y Valladolid,  todas del Estado de Yucatán</w:t>
      </w:r>
      <w:r w:rsidRPr="008E1B97">
        <w:rPr>
          <w:rFonts w:ascii="Arial" w:eastAsia="Times New Roman" w:hAnsi="Arial" w:cs="Arial"/>
          <w:sz w:val="24"/>
          <w:szCs w:val="24"/>
          <w:lang w:val="es-ES" w:eastAsia="es-ES"/>
        </w:rPr>
        <w:t>, deben ser aprobadas, con las modificaciones y los razonamientos previamente vertidos.</w:t>
      </w:r>
    </w:p>
    <w:p w:rsidR="008E1B97" w:rsidRPr="008E1B97" w:rsidRDefault="008E1B97" w:rsidP="008E1B97">
      <w:pPr>
        <w:spacing w:after="0" w:line="360" w:lineRule="auto"/>
        <w:ind w:firstLine="600"/>
        <w:jc w:val="both"/>
        <w:rPr>
          <w:rFonts w:ascii="Arial" w:eastAsia="Times New Roman" w:hAnsi="Arial" w:cs="Arial"/>
          <w:sz w:val="24"/>
          <w:szCs w:val="24"/>
          <w:lang w:val="es-ES" w:eastAsia="es-ES"/>
        </w:rPr>
      </w:pPr>
    </w:p>
    <w:p w:rsidR="008E1B97" w:rsidRPr="008E1B97" w:rsidRDefault="008E1B97" w:rsidP="008E1B97">
      <w:pPr>
        <w:spacing w:after="0" w:line="360" w:lineRule="auto"/>
        <w:ind w:firstLine="600"/>
        <w:jc w:val="both"/>
        <w:rPr>
          <w:rFonts w:ascii="Arial" w:eastAsia="Times New Roman" w:hAnsi="Arial" w:cs="Arial"/>
          <w:lang w:val="es-ES" w:eastAsia="es-ES"/>
        </w:rPr>
      </w:pPr>
      <w:r w:rsidRPr="008E1B97">
        <w:rPr>
          <w:rFonts w:ascii="Arial" w:eastAsia="Times New Roman" w:hAnsi="Arial" w:cs="Arial"/>
          <w:sz w:val="24"/>
          <w:szCs w:val="24"/>
          <w:lang w:val="es-ES" w:eastAsia="es-ES"/>
        </w:rPr>
        <w:t xml:space="preserve"> </w:t>
      </w:r>
      <w:r w:rsidRPr="008E1B97">
        <w:rPr>
          <w:rFonts w:ascii="Arial" w:eastAsia="Times New Roman" w:hAnsi="Arial" w:cs="Arial"/>
          <w:sz w:val="24"/>
          <w:szCs w:val="24"/>
          <w:lang w:val="es-ES_tradnl" w:eastAsia="es-ES"/>
        </w:rPr>
        <w:t>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8E1B97">
        <w:rPr>
          <w:rFonts w:ascii="Arial" w:eastAsia="Times New Roman" w:hAnsi="Arial" w:cs="Arial"/>
          <w:sz w:val="24"/>
          <w:szCs w:val="24"/>
          <w:lang w:val="es-ES" w:eastAsia="es-ES"/>
        </w:rPr>
        <w:t xml:space="preserve">: </w:t>
      </w:r>
    </w:p>
    <w:p w:rsidR="008E1B97" w:rsidRPr="0000628E" w:rsidRDefault="008E1B97" w:rsidP="008E1B97">
      <w:pPr>
        <w:spacing w:after="120"/>
        <w:jc w:val="center"/>
        <w:rPr>
          <w:rFonts w:ascii="Arial" w:hAnsi="Arial" w:cs="Arial"/>
          <w:b/>
          <w:sz w:val="20"/>
          <w:szCs w:val="20"/>
        </w:rPr>
      </w:pPr>
      <w:r>
        <w:rPr>
          <w:rFonts w:ascii="Arial" w:hAnsi="Arial" w:cs="Arial"/>
          <w:b/>
          <w:sz w:val="20"/>
          <w:szCs w:val="20"/>
        </w:rPr>
        <w:br w:type="column"/>
      </w:r>
      <w:r w:rsidRPr="0000628E">
        <w:rPr>
          <w:rFonts w:ascii="Arial" w:hAnsi="Arial" w:cs="Arial"/>
          <w:b/>
          <w:sz w:val="20"/>
          <w:szCs w:val="20"/>
        </w:rPr>
        <w:lastRenderedPageBreak/>
        <w:t>D E C R E T O:</w:t>
      </w:r>
    </w:p>
    <w:p w:rsidR="008E1B97" w:rsidRPr="0000628E" w:rsidRDefault="008E1B97" w:rsidP="008E1B97">
      <w:pPr>
        <w:autoSpaceDE w:val="0"/>
        <w:autoSpaceDN w:val="0"/>
        <w:adjustRightInd w:val="0"/>
        <w:spacing w:line="240" w:lineRule="auto"/>
        <w:jc w:val="both"/>
        <w:rPr>
          <w:rFonts w:ascii="Arial" w:hAnsi="Arial" w:cs="Arial"/>
          <w:b/>
          <w:sz w:val="20"/>
          <w:szCs w:val="20"/>
          <w:lang w:val="es-ES"/>
        </w:rPr>
      </w:pPr>
    </w:p>
    <w:p w:rsidR="008E1B97" w:rsidRDefault="008E1B97" w:rsidP="008E1B97">
      <w:pPr>
        <w:autoSpaceDE w:val="0"/>
        <w:autoSpaceDN w:val="0"/>
        <w:adjustRightInd w:val="0"/>
        <w:spacing w:line="360" w:lineRule="auto"/>
        <w:jc w:val="both"/>
        <w:rPr>
          <w:rFonts w:ascii="Arial" w:hAnsi="Arial" w:cs="Arial"/>
          <w:b/>
          <w:bCs/>
          <w:sz w:val="20"/>
          <w:szCs w:val="20"/>
        </w:rPr>
      </w:pPr>
      <w:r w:rsidRPr="0000628E">
        <w:rPr>
          <w:rFonts w:ascii="Arial" w:hAnsi="Arial" w:cs="Arial"/>
          <w:b/>
          <w:sz w:val="20"/>
          <w:szCs w:val="20"/>
          <w:lang w:val="es-ES"/>
        </w:rPr>
        <w:t xml:space="preserve">Artículo </w:t>
      </w:r>
      <w:proofErr w:type="gramStart"/>
      <w:r w:rsidRPr="0000628E">
        <w:rPr>
          <w:rFonts w:ascii="Arial" w:hAnsi="Arial" w:cs="Arial"/>
          <w:b/>
          <w:sz w:val="20"/>
          <w:szCs w:val="20"/>
          <w:lang w:val="es-ES"/>
        </w:rPr>
        <w:t>Primero</w:t>
      </w:r>
      <w:r w:rsidRPr="0000628E">
        <w:rPr>
          <w:rFonts w:ascii="Arial" w:hAnsi="Arial" w:cs="Arial"/>
          <w:sz w:val="20"/>
          <w:szCs w:val="20"/>
          <w:lang w:val="es-ES"/>
        </w:rPr>
        <w:t>.-</w:t>
      </w:r>
      <w:proofErr w:type="gramEnd"/>
      <w:r w:rsidRPr="0000628E">
        <w:rPr>
          <w:rFonts w:ascii="Arial" w:hAnsi="Arial" w:cs="Arial"/>
          <w:b/>
          <w:sz w:val="20"/>
          <w:szCs w:val="20"/>
          <w:lang w:val="es-ES"/>
        </w:rPr>
        <w:t xml:space="preserve"> </w:t>
      </w:r>
      <w:r w:rsidRPr="0000628E">
        <w:rPr>
          <w:rFonts w:ascii="Arial" w:hAnsi="Arial" w:cs="Arial"/>
          <w:sz w:val="20"/>
          <w:szCs w:val="20"/>
        </w:rPr>
        <w:t xml:space="preserve">Se expiden las Leyes de Hacienda de los Municipios de: </w:t>
      </w:r>
      <w:r w:rsidRPr="0000628E">
        <w:rPr>
          <w:rFonts w:ascii="Arial" w:hAnsi="Arial" w:cs="Arial"/>
          <w:b/>
          <w:sz w:val="20"/>
          <w:szCs w:val="20"/>
        </w:rPr>
        <w:t xml:space="preserve">I.- </w:t>
      </w:r>
      <w:proofErr w:type="spellStart"/>
      <w:r w:rsidRPr="0000628E">
        <w:rPr>
          <w:rFonts w:ascii="Arial" w:hAnsi="Arial" w:cs="Arial"/>
          <w:b/>
          <w:sz w:val="20"/>
          <w:szCs w:val="20"/>
        </w:rPr>
        <w:t>Homún</w:t>
      </w:r>
      <w:proofErr w:type="spellEnd"/>
      <w:r w:rsidRPr="0000628E">
        <w:rPr>
          <w:rFonts w:ascii="Arial" w:hAnsi="Arial" w:cs="Arial"/>
          <w:sz w:val="20"/>
          <w:szCs w:val="20"/>
        </w:rPr>
        <w:t xml:space="preserve">, </w:t>
      </w:r>
      <w:r w:rsidRPr="0000628E">
        <w:rPr>
          <w:rFonts w:ascii="Arial" w:hAnsi="Arial" w:cs="Arial"/>
          <w:b/>
          <w:sz w:val="20"/>
          <w:szCs w:val="20"/>
        </w:rPr>
        <w:t xml:space="preserve">II.- </w:t>
      </w:r>
      <w:proofErr w:type="spellStart"/>
      <w:r w:rsidRPr="0000628E">
        <w:rPr>
          <w:rFonts w:ascii="Arial" w:hAnsi="Arial" w:cs="Arial"/>
          <w:b/>
          <w:sz w:val="20"/>
          <w:szCs w:val="20"/>
        </w:rPr>
        <w:t>Kaua</w:t>
      </w:r>
      <w:proofErr w:type="spellEnd"/>
      <w:r w:rsidRPr="0000628E">
        <w:rPr>
          <w:rFonts w:ascii="Arial" w:hAnsi="Arial" w:cs="Arial"/>
          <w:sz w:val="20"/>
          <w:szCs w:val="20"/>
        </w:rPr>
        <w:t xml:space="preserve">, </w:t>
      </w:r>
      <w:r w:rsidRPr="0000628E">
        <w:rPr>
          <w:rFonts w:ascii="Arial" w:hAnsi="Arial" w:cs="Arial"/>
          <w:b/>
          <w:sz w:val="20"/>
          <w:szCs w:val="20"/>
        </w:rPr>
        <w:t>III.- Muna</w:t>
      </w:r>
      <w:r w:rsidRPr="0000628E">
        <w:rPr>
          <w:rFonts w:ascii="Arial" w:hAnsi="Arial" w:cs="Arial"/>
          <w:sz w:val="20"/>
          <w:szCs w:val="20"/>
        </w:rPr>
        <w:t xml:space="preserve">, </w:t>
      </w:r>
      <w:r w:rsidRPr="0000628E">
        <w:rPr>
          <w:rFonts w:ascii="Arial" w:hAnsi="Arial" w:cs="Arial"/>
          <w:b/>
          <w:sz w:val="20"/>
          <w:szCs w:val="20"/>
        </w:rPr>
        <w:t xml:space="preserve">IV.- </w:t>
      </w:r>
      <w:proofErr w:type="spellStart"/>
      <w:r w:rsidRPr="0000628E">
        <w:rPr>
          <w:rFonts w:ascii="Arial" w:hAnsi="Arial" w:cs="Arial"/>
          <w:b/>
          <w:sz w:val="20"/>
          <w:szCs w:val="20"/>
        </w:rPr>
        <w:t>Opichén</w:t>
      </w:r>
      <w:proofErr w:type="spellEnd"/>
      <w:r w:rsidRPr="0000628E">
        <w:rPr>
          <w:rFonts w:ascii="Arial" w:hAnsi="Arial" w:cs="Arial"/>
          <w:sz w:val="20"/>
          <w:szCs w:val="20"/>
        </w:rPr>
        <w:t xml:space="preserve">, </w:t>
      </w:r>
      <w:r w:rsidRPr="0000628E">
        <w:rPr>
          <w:rFonts w:ascii="Arial" w:hAnsi="Arial" w:cs="Arial"/>
          <w:b/>
          <w:sz w:val="20"/>
          <w:szCs w:val="20"/>
        </w:rPr>
        <w:t xml:space="preserve">V.- </w:t>
      </w:r>
      <w:proofErr w:type="spellStart"/>
      <w:r w:rsidRPr="0000628E">
        <w:rPr>
          <w:rFonts w:ascii="Arial" w:hAnsi="Arial" w:cs="Arial"/>
          <w:b/>
          <w:sz w:val="20"/>
          <w:szCs w:val="20"/>
        </w:rPr>
        <w:t>Seyé</w:t>
      </w:r>
      <w:proofErr w:type="spellEnd"/>
      <w:r w:rsidRPr="0000628E">
        <w:rPr>
          <w:rFonts w:ascii="Arial" w:hAnsi="Arial" w:cs="Arial"/>
          <w:sz w:val="20"/>
          <w:szCs w:val="20"/>
        </w:rPr>
        <w:t xml:space="preserve">, </w:t>
      </w:r>
      <w:r w:rsidRPr="0000628E">
        <w:rPr>
          <w:rFonts w:ascii="Arial" w:hAnsi="Arial" w:cs="Arial"/>
          <w:b/>
          <w:sz w:val="20"/>
          <w:szCs w:val="20"/>
        </w:rPr>
        <w:t xml:space="preserve">VI.- </w:t>
      </w:r>
      <w:proofErr w:type="spellStart"/>
      <w:r w:rsidRPr="0000628E">
        <w:rPr>
          <w:rFonts w:ascii="Arial" w:hAnsi="Arial" w:cs="Arial"/>
          <w:b/>
          <w:sz w:val="20"/>
          <w:szCs w:val="20"/>
        </w:rPr>
        <w:t>Sotuta</w:t>
      </w:r>
      <w:proofErr w:type="spellEnd"/>
      <w:r w:rsidRPr="0000628E">
        <w:rPr>
          <w:rFonts w:ascii="Arial" w:hAnsi="Arial" w:cs="Arial"/>
          <w:sz w:val="20"/>
          <w:szCs w:val="20"/>
        </w:rPr>
        <w:t xml:space="preserve">, </w:t>
      </w:r>
      <w:r w:rsidRPr="0000628E">
        <w:rPr>
          <w:rFonts w:ascii="Arial" w:hAnsi="Arial" w:cs="Arial"/>
          <w:b/>
          <w:sz w:val="20"/>
          <w:szCs w:val="20"/>
        </w:rPr>
        <w:t xml:space="preserve">VII.- </w:t>
      </w:r>
      <w:proofErr w:type="spellStart"/>
      <w:r w:rsidRPr="0000628E">
        <w:rPr>
          <w:rFonts w:ascii="Arial" w:hAnsi="Arial" w:cs="Arial"/>
          <w:b/>
          <w:sz w:val="20"/>
          <w:szCs w:val="20"/>
        </w:rPr>
        <w:t>Telchac</w:t>
      </w:r>
      <w:proofErr w:type="spellEnd"/>
      <w:r w:rsidRPr="0000628E">
        <w:rPr>
          <w:rFonts w:ascii="Arial" w:hAnsi="Arial" w:cs="Arial"/>
          <w:b/>
          <w:sz w:val="20"/>
          <w:szCs w:val="20"/>
        </w:rPr>
        <w:t xml:space="preserve"> Pueblo</w:t>
      </w:r>
      <w:r w:rsidRPr="0000628E">
        <w:rPr>
          <w:rFonts w:ascii="Arial" w:hAnsi="Arial" w:cs="Arial"/>
          <w:sz w:val="20"/>
          <w:szCs w:val="20"/>
        </w:rPr>
        <w:t xml:space="preserve">, y </w:t>
      </w:r>
      <w:r w:rsidRPr="0000628E">
        <w:rPr>
          <w:rFonts w:ascii="Arial" w:hAnsi="Arial" w:cs="Arial"/>
          <w:b/>
          <w:sz w:val="20"/>
          <w:szCs w:val="20"/>
        </w:rPr>
        <w:t>VIII.- Valladolid</w:t>
      </w:r>
      <w:r w:rsidRPr="0000628E">
        <w:rPr>
          <w:rFonts w:ascii="Arial" w:hAnsi="Arial" w:cs="Arial"/>
          <w:sz w:val="20"/>
          <w:szCs w:val="20"/>
        </w:rPr>
        <w:t>, todas del Estado de Yucatán.</w:t>
      </w:r>
      <w:r w:rsidRPr="0000628E">
        <w:rPr>
          <w:rFonts w:ascii="Arial" w:hAnsi="Arial" w:cs="Arial"/>
          <w:b/>
          <w:bCs/>
          <w:sz w:val="20"/>
          <w:szCs w:val="20"/>
        </w:rPr>
        <w:t xml:space="preserve"> </w:t>
      </w:r>
    </w:p>
    <w:p w:rsidR="008E1B97" w:rsidRPr="0000628E" w:rsidRDefault="008E1B97" w:rsidP="008E1B97">
      <w:pPr>
        <w:autoSpaceDE w:val="0"/>
        <w:autoSpaceDN w:val="0"/>
        <w:adjustRightInd w:val="0"/>
        <w:spacing w:after="0" w:line="240" w:lineRule="auto"/>
        <w:jc w:val="both"/>
        <w:rPr>
          <w:rFonts w:ascii="Arial" w:hAnsi="Arial" w:cs="Arial"/>
          <w:sz w:val="20"/>
          <w:szCs w:val="20"/>
        </w:rPr>
      </w:pPr>
    </w:p>
    <w:p w:rsidR="008E1B97" w:rsidRPr="0000628E" w:rsidRDefault="008E1B97" w:rsidP="008E1B97">
      <w:pPr>
        <w:spacing w:line="360" w:lineRule="auto"/>
        <w:jc w:val="both"/>
        <w:outlineLvl w:val="0"/>
        <w:rPr>
          <w:rFonts w:ascii="Arial" w:eastAsia="Arial" w:hAnsi="Arial" w:cs="Arial"/>
          <w:b/>
          <w:sz w:val="20"/>
          <w:szCs w:val="20"/>
        </w:rPr>
      </w:pPr>
      <w:r w:rsidRPr="0000628E">
        <w:rPr>
          <w:rFonts w:ascii="Arial" w:hAnsi="Arial" w:cs="Arial"/>
          <w:b/>
          <w:sz w:val="20"/>
          <w:szCs w:val="20"/>
          <w:lang w:val="es-ES"/>
        </w:rPr>
        <w:t xml:space="preserve">Artículo </w:t>
      </w:r>
      <w:proofErr w:type="gramStart"/>
      <w:r w:rsidRPr="0000628E">
        <w:rPr>
          <w:rFonts w:ascii="Arial" w:hAnsi="Arial" w:cs="Arial"/>
          <w:b/>
          <w:sz w:val="20"/>
          <w:szCs w:val="20"/>
          <w:lang w:val="es-ES"/>
        </w:rPr>
        <w:t>Segundo</w:t>
      </w:r>
      <w:r w:rsidRPr="0000628E">
        <w:rPr>
          <w:rFonts w:ascii="Arial" w:hAnsi="Arial" w:cs="Arial"/>
          <w:sz w:val="20"/>
          <w:szCs w:val="20"/>
          <w:lang w:val="es-ES"/>
        </w:rPr>
        <w:t>.-</w:t>
      </w:r>
      <w:proofErr w:type="gramEnd"/>
      <w:r w:rsidRPr="0000628E">
        <w:rPr>
          <w:rFonts w:ascii="Arial" w:hAnsi="Arial" w:cs="Arial"/>
          <w:sz w:val="20"/>
          <w:szCs w:val="20"/>
          <w:lang w:val="es-ES"/>
        </w:rPr>
        <w:t xml:space="preserve"> </w:t>
      </w:r>
      <w:r w:rsidRPr="0000628E">
        <w:rPr>
          <w:rFonts w:ascii="Arial" w:hAnsi="Arial" w:cs="Arial"/>
          <w:sz w:val="20"/>
          <w:szCs w:val="20"/>
        </w:rPr>
        <w:t>Las Leyes de Hacienda a que se refiere el artículo anterior, se describen en cada una de las fracciones siguientes:</w:t>
      </w:r>
    </w:p>
    <w:p w:rsidR="008E1B97" w:rsidRDefault="008E1B97" w:rsidP="006A0C84">
      <w:pPr>
        <w:spacing w:after="0" w:line="360" w:lineRule="auto"/>
        <w:rPr>
          <w:rFonts w:ascii="Arial" w:hAnsi="Arial" w:cs="Arial"/>
          <w:b/>
          <w:sz w:val="20"/>
          <w:szCs w:val="20"/>
        </w:rPr>
      </w:pPr>
    </w:p>
    <w:p w:rsidR="002F0FFE" w:rsidRPr="003A2DFD" w:rsidRDefault="006A0C84" w:rsidP="006A0C84">
      <w:pPr>
        <w:spacing w:after="0" w:line="360" w:lineRule="auto"/>
        <w:rPr>
          <w:rFonts w:ascii="Arial" w:hAnsi="Arial" w:cs="Arial"/>
          <w:b/>
          <w:sz w:val="20"/>
          <w:szCs w:val="20"/>
        </w:rPr>
      </w:pPr>
      <w:r>
        <w:rPr>
          <w:rFonts w:ascii="Arial" w:hAnsi="Arial" w:cs="Arial"/>
          <w:b/>
          <w:sz w:val="20"/>
          <w:szCs w:val="20"/>
        </w:rPr>
        <w:t xml:space="preserve">IV.- </w:t>
      </w:r>
      <w:r w:rsidR="002F0FFE" w:rsidRPr="003A2DFD">
        <w:rPr>
          <w:rFonts w:ascii="Arial" w:hAnsi="Arial" w:cs="Arial"/>
          <w:b/>
          <w:sz w:val="20"/>
          <w:szCs w:val="20"/>
        </w:rPr>
        <w:t xml:space="preserve">LEY DE HACIENDA PARA </w:t>
      </w:r>
      <w:r w:rsidR="00653350" w:rsidRPr="003A2DFD">
        <w:rPr>
          <w:rFonts w:ascii="Arial" w:hAnsi="Arial" w:cs="Arial"/>
          <w:b/>
          <w:sz w:val="20"/>
          <w:szCs w:val="20"/>
        </w:rPr>
        <w:t>EL MUNICIPIO DE OPICHÉN</w:t>
      </w:r>
      <w:r w:rsidR="002F0FFE" w:rsidRPr="003A2DFD">
        <w:rPr>
          <w:rFonts w:ascii="Arial" w:hAnsi="Arial" w:cs="Arial"/>
          <w:b/>
          <w:sz w:val="20"/>
          <w:szCs w:val="20"/>
        </w:rPr>
        <w:t>, YUCATÁN</w:t>
      </w:r>
      <w:r w:rsidR="009D2B48">
        <w:rPr>
          <w:rFonts w:ascii="Arial" w:hAnsi="Arial" w:cs="Arial"/>
          <w:b/>
          <w:sz w:val="20"/>
          <w:szCs w:val="20"/>
        </w:rPr>
        <w:t>:</w:t>
      </w:r>
    </w:p>
    <w:p w:rsidR="003A2DFD" w:rsidRPr="003A2DFD" w:rsidRDefault="003A2DFD" w:rsidP="003A2DFD">
      <w:pPr>
        <w:spacing w:after="0" w:line="360" w:lineRule="auto"/>
        <w:jc w:val="center"/>
        <w:rPr>
          <w:rFonts w:ascii="Arial" w:hAnsi="Arial" w:cs="Arial"/>
          <w:b/>
          <w:sz w:val="20"/>
          <w:szCs w:val="20"/>
        </w:rPr>
      </w:pPr>
    </w:p>
    <w:p w:rsidR="002F0FFE"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TÍTULO PRIMERO</w:t>
      </w:r>
    </w:p>
    <w:p w:rsidR="002F0FFE"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DISPOSICIONES GENERALES</w:t>
      </w:r>
    </w:p>
    <w:p w:rsidR="003A2DFD" w:rsidRDefault="003A2DFD" w:rsidP="003A2DFD">
      <w:pPr>
        <w:spacing w:after="0" w:line="360" w:lineRule="auto"/>
        <w:jc w:val="center"/>
        <w:rPr>
          <w:rFonts w:ascii="Arial" w:hAnsi="Arial" w:cs="Arial"/>
          <w:b/>
          <w:sz w:val="20"/>
          <w:szCs w:val="20"/>
        </w:rPr>
      </w:pPr>
    </w:p>
    <w:p w:rsidR="002F0FFE"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CAPÍTULO I</w:t>
      </w:r>
    </w:p>
    <w:p w:rsidR="002F0FFE"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Del Objeto de la Ley</w:t>
      </w:r>
    </w:p>
    <w:p w:rsidR="003A2DFD" w:rsidRPr="003A2DFD" w:rsidRDefault="003A2DFD" w:rsidP="003A2DFD">
      <w:pPr>
        <w:spacing w:after="0" w:line="360" w:lineRule="auto"/>
        <w:jc w:val="center"/>
        <w:rPr>
          <w:rFonts w:ascii="Arial" w:hAnsi="Arial" w:cs="Arial"/>
          <w:b/>
          <w:sz w:val="20"/>
          <w:szCs w:val="20"/>
        </w:rPr>
      </w:pPr>
    </w:p>
    <w:p w:rsidR="002F0FFE"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w:t>
      </w:r>
      <w:r w:rsidRPr="003A2DFD">
        <w:rPr>
          <w:rFonts w:ascii="Arial" w:hAnsi="Arial" w:cs="Arial"/>
          <w:sz w:val="20"/>
          <w:szCs w:val="20"/>
        </w:rPr>
        <w:t xml:space="preserve">.- La presente ley es de orden público y de observancia general, en el territorio del Municipio de </w:t>
      </w:r>
      <w:proofErr w:type="spellStart"/>
      <w:r w:rsidRPr="003A2DFD">
        <w:rPr>
          <w:rFonts w:ascii="Arial" w:hAnsi="Arial" w:cs="Arial"/>
          <w:sz w:val="20"/>
          <w:szCs w:val="20"/>
        </w:rPr>
        <w:t>Opichén</w:t>
      </w:r>
      <w:proofErr w:type="spellEnd"/>
      <w:r w:rsidRPr="003A2DFD">
        <w:rPr>
          <w:rFonts w:ascii="Arial" w:hAnsi="Arial" w:cs="Arial"/>
          <w:sz w:val="20"/>
          <w:szCs w:val="20"/>
        </w:rPr>
        <w:t>, Yucatán y tiene por objeto:</w:t>
      </w:r>
    </w:p>
    <w:p w:rsidR="003A2DFD" w:rsidRPr="003A2DFD" w:rsidRDefault="003A2DFD" w:rsidP="003A2DFD">
      <w:pPr>
        <w:spacing w:after="0" w:line="360" w:lineRule="auto"/>
        <w:jc w:val="both"/>
        <w:rPr>
          <w:rFonts w:ascii="Arial" w:hAnsi="Arial" w:cs="Arial"/>
          <w:sz w:val="20"/>
          <w:szCs w:val="20"/>
        </w:rPr>
      </w:pPr>
    </w:p>
    <w:p w:rsidR="00BE0C8A"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Establecer los conceptos por los que la Hacienda Pública del Municipio de </w:t>
      </w:r>
      <w:proofErr w:type="spellStart"/>
      <w:r w:rsidRPr="003A2DFD">
        <w:rPr>
          <w:rFonts w:ascii="Arial" w:hAnsi="Arial" w:cs="Arial"/>
          <w:sz w:val="20"/>
          <w:szCs w:val="20"/>
        </w:rPr>
        <w:t>Opichén</w:t>
      </w:r>
      <w:proofErr w:type="spellEnd"/>
      <w:r w:rsidRPr="003A2DFD">
        <w:rPr>
          <w:rFonts w:ascii="Arial" w:hAnsi="Arial" w:cs="Arial"/>
          <w:sz w:val="20"/>
          <w:szCs w:val="20"/>
        </w:rPr>
        <w:t xml:space="preserve">, podrá percibir ingresos; </w:t>
      </w:r>
    </w:p>
    <w:p w:rsidR="00F71D20" w:rsidRPr="003A2DFD" w:rsidRDefault="00F71D20" w:rsidP="003A2DFD">
      <w:pPr>
        <w:spacing w:after="0" w:line="360" w:lineRule="auto"/>
        <w:jc w:val="both"/>
        <w:rPr>
          <w:rFonts w:ascii="Arial" w:hAnsi="Arial" w:cs="Arial"/>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Definir el objeto, sujeto, base y época de pago de las contribuciones, y</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Señalar las obligaciones y derechos que en materia fiscal tendrán las autoridades y los sujetos a que la misma se refiere.</w:t>
      </w:r>
    </w:p>
    <w:p w:rsidR="003A2DFD" w:rsidRDefault="003A2DFD" w:rsidP="003A2DFD">
      <w:pPr>
        <w:spacing w:after="0" w:line="360" w:lineRule="auto"/>
        <w:jc w:val="both"/>
        <w:rPr>
          <w:rFonts w:ascii="Arial" w:hAnsi="Arial" w:cs="Arial"/>
          <w:b/>
          <w:sz w:val="20"/>
          <w:szCs w:val="20"/>
        </w:rPr>
      </w:pPr>
    </w:p>
    <w:p w:rsidR="002F0FFE"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2</w:t>
      </w:r>
      <w:r w:rsidRPr="003A2DFD">
        <w:rPr>
          <w:rFonts w:ascii="Arial" w:hAnsi="Arial" w:cs="Arial"/>
          <w:sz w:val="20"/>
          <w:szCs w:val="20"/>
        </w:rPr>
        <w:t xml:space="preserve">.- De conformidad con lo establecido por el Código Fiscal y la Ley de Coordinación Fiscal, ambas del Estado de Yucatán, para cubrir el gasto público y demás obligaciones a su cargo, la hacienda pública del Municipio de </w:t>
      </w:r>
      <w:proofErr w:type="spellStart"/>
      <w:r w:rsidRPr="003A2DFD">
        <w:rPr>
          <w:rFonts w:ascii="Arial" w:hAnsi="Arial" w:cs="Arial"/>
          <w:sz w:val="20"/>
          <w:szCs w:val="20"/>
        </w:rPr>
        <w:t>Opichén</w:t>
      </w:r>
      <w:proofErr w:type="spellEnd"/>
      <w:r w:rsidRPr="003A2DFD">
        <w:rPr>
          <w:rFonts w:ascii="Arial" w:hAnsi="Arial" w:cs="Arial"/>
          <w:sz w:val="20"/>
          <w:szCs w:val="20"/>
        </w:rPr>
        <w:t>, Yucatán podrá percibir ingresos por los siguientes conceptos:</w:t>
      </w:r>
    </w:p>
    <w:p w:rsidR="003A2DFD" w:rsidRPr="003A2DFD" w:rsidRDefault="003A2DFD" w:rsidP="003A2DFD">
      <w:pPr>
        <w:spacing w:after="0" w:line="360" w:lineRule="auto"/>
        <w:jc w:val="both"/>
        <w:rPr>
          <w:rFonts w:ascii="Arial" w:hAnsi="Arial" w:cs="Arial"/>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Impuestos; </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xml:space="preserve">.- Derechos; </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III</w:t>
      </w:r>
      <w:r w:rsidRPr="003A2DFD">
        <w:rPr>
          <w:rFonts w:ascii="Arial" w:hAnsi="Arial" w:cs="Arial"/>
          <w:sz w:val="20"/>
          <w:szCs w:val="20"/>
        </w:rPr>
        <w:t xml:space="preserve">.- Contribuciones de Mejoras; </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Productos;</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Aprovechamientos;</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Participaciones Federales y Estatales;</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w:t>
      </w:r>
      <w:r w:rsidR="00D03428" w:rsidRPr="003A2DFD">
        <w:rPr>
          <w:rFonts w:ascii="Arial" w:hAnsi="Arial" w:cs="Arial"/>
          <w:sz w:val="20"/>
          <w:szCs w:val="20"/>
        </w:rPr>
        <w:t xml:space="preserve">.- Aportaciones, </w:t>
      </w:r>
      <w:r w:rsidR="00A14318">
        <w:rPr>
          <w:rFonts w:ascii="Arial" w:hAnsi="Arial" w:cs="Arial"/>
          <w:sz w:val="20"/>
          <w:szCs w:val="20"/>
        </w:rPr>
        <w:t>y</w:t>
      </w:r>
      <w:r w:rsidRPr="003A2DFD">
        <w:rPr>
          <w:rFonts w:ascii="Arial" w:hAnsi="Arial" w:cs="Arial"/>
          <w:sz w:val="20"/>
          <w:szCs w:val="20"/>
        </w:rPr>
        <w:t xml:space="preserve"> </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VIII</w:t>
      </w:r>
      <w:r w:rsidRPr="003A2DFD">
        <w:rPr>
          <w:rFonts w:ascii="Arial" w:hAnsi="Arial" w:cs="Arial"/>
          <w:sz w:val="20"/>
          <w:szCs w:val="20"/>
        </w:rPr>
        <w:t>.- Ingresos Extraordinarios:</w:t>
      </w:r>
    </w:p>
    <w:p w:rsidR="00D13CCC" w:rsidRDefault="00D13CCC" w:rsidP="003A2DFD">
      <w:pPr>
        <w:spacing w:after="0" w:line="360" w:lineRule="auto"/>
        <w:jc w:val="center"/>
        <w:rPr>
          <w:rFonts w:ascii="Arial" w:hAnsi="Arial" w:cs="Arial"/>
          <w:b/>
          <w:sz w:val="20"/>
          <w:szCs w:val="20"/>
        </w:rPr>
      </w:pPr>
    </w:p>
    <w:p w:rsidR="002F0FFE"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CAPÍTULO II</w:t>
      </w:r>
    </w:p>
    <w:p w:rsidR="002F0FFE"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 los Ordenamientos Fiscales</w:t>
      </w:r>
    </w:p>
    <w:p w:rsidR="003A2DFD" w:rsidRPr="003A2DFD" w:rsidRDefault="003A2DFD" w:rsidP="003A2DFD">
      <w:pPr>
        <w:spacing w:after="0" w:line="360" w:lineRule="auto"/>
        <w:jc w:val="center"/>
        <w:rPr>
          <w:rFonts w:ascii="Arial" w:hAnsi="Arial" w:cs="Arial"/>
          <w:b/>
          <w:sz w:val="20"/>
          <w:szCs w:val="20"/>
        </w:rPr>
      </w:pPr>
    </w:p>
    <w:p w:rsidR="002F0FFE"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3</w:t>
      </w:r>
      <w:r w:rsidRPr="003A2DFD">
        <w:rPr>
          <w:rFonts w:ascii="Arial" w:hAnsi="Arial" w:cs="Arial"/>
          <w:sz w:val="20"/>
          <w:szCs w:val="20"/>
        </w:rPr>
        <w:t>.- Son ordenamientos fiscales:</w:t>
      </w:r>
    </w:p>
    <w:p w:rsidR="00F71D20" w:rsidRPr="003A2DFD" w:rsidRDefault="00F71D20" w:rsidP="003A2DFD">
      <w:pPr>
        <w:spacing w:after="0" w:line="360" w:lineRule="auto"/>
        <w:jc w:val="both"/>
        <w:rPr>
          <w:rFonts w:ascii="Arial" w:hAnsi="Arial" w:cs="Arial"/>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El Código Fiscal del Estado de Yucatán;</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Ley de Coordinación Fiscal del Estado de Yucatán;</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xml:space="preserve">.- La Ley de Hacienda del Municipio de </w:t>
      </w:r>
      <w:proofErr w:type="spellStart"/>
      <w:r w:rsidRPr="003A2DFD">
        <w:rPr>
          <w:rFonts w:ascii="Arial" w:hAnsi="Arial" w:cs="Arial"/>
          <w:sz w:val="20"/>
          <w:szCs w:val="20"/>
        </w:rPr>
        <w:t>Opichén</w:t>
      </w:r>
      <w:proofErr w:type="spellEnd"/>
      <w:r w:rsidRPr="003A2DFD">
        <w:rPr>
          <w:rFonts w:ascii="Arial" w:hAnsi="Arial" w:cs="Arial"/>
          <w:sz w:val="20"/>
          <w:szCs w:val="20"/>
        </w:rPr>
        <w:t>, Yucatán;</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xml:space="preserve">.- La Ley de Ingresos del Municipio de </w:t>
      </w:r>
      <w:proofErr w:type="spellStart"/>
      <w:r w:rsidRPr="003A2DFD">
        <w:rPr>
          <w:rFonts w:ascii="Arial" w:hAnsi="Arial" w:cs="Arial"/>
          <w:sz w:val="20"/>
          <w:szCs w:val="20"/>
        </w:rPr>
        <w:t>Opichén</w:t>
      </w:r>
      <w:proofErr w:type="spellEnd"/>
      <w:r w:rsidRPr="003A2DFD">
        <w:rPr>
          <w:rFonts w:ascii="Arial" w:hAnsi="Arial" w:cs="Arial"/>
          <w:sz w:val="20"/>
          <w:szCs w:val="20"/>
        </w:rPr>
        <w:t>, Yucatán, y</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Los Reglamentos Municipales y las demás leyes, que contengan disposiciones de carácter fiscal y hacendaria.</w:t>
      </w:r>
    </w:p>
    <w:p w:rsidR="003A2DFD" w:rsidRDefault="003A2DFD"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4</w:t>
      </w:r>
      <w:r w:rsidRPr="003A2DFD">
        <w:rPr>
          <w:rFonts w:ascii="Arial" w:hAnsi="Arial" w:cs="Arial"/>
          <w:sz w:val="20"/>
          <w:szCs w:val="20"/>
        </w:rPr>
        <w:t xml:space="preserve">.- La Ley de Ingresos del Municipio de </w:t>
      </w:r>
      <w:proofErr w:type="spellStart"/>
      <w:r w:rsidRPr="003A2DFD">
        <w:rPr>
          <w:rFonts w:ascii="Arial" w:hAnsi="Arial" w:cs="Arial"/>
          <w:sz w:val="20"/>
          <w:szCs w:val="20"/>
        </w:rPr>
        <w:t>Opichén</w:t>
      </w:r>
      <w:proofErr w:type="spellEnd"/>
      <w:r w:rsidRPr="003A2DFD">
        <w:rPr>
          <w:rFonts w:ascii="Arial" w:hAnsi="Arial" w:cs="Arial"/>
          <w:sz w:val="20"/>
          <w:szCs w:val="20"/>
        </w:rPr>
        <w:t xml:space="preserve">, para cada ejercicio fiscal, tendrá por objeto establecer los conceptos por los que la hacienda pública municipal podrá percibir ingresos; señalar las tasas, cuotas y tarifas aplicables para el pago de las contribuciones; así como el cálculo de ingresos a percibir. </w:t>
      </w:r>
    </w:p>
    <w:p w:rsidR="003A2DFD" w:rsidRDefault="003A2DFD"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5.-</w:t>
      </w:r>
      <w:r w:rsidRPr="003A2DFD">
        <w:rPr>
          <w:rFonts w:ascii="Arial" w:hAnsi="Arial" w:cs="Arial"/>
          <w:sz w:val="20"/>
          <w:szCs w:val="20"/>
        </w:rPr>
        <w:t xml:space="preserve"> A falta de norma fiscal municipal expresa, será de aplicación supletoria el Código Fiscal del Estado de Yucatán, el Código Fiscal de la Federación y la Ley de Ingresos del Municipio de </w:t>
      </w:r>
      <w:proofErr w:type="spellStart"/>
      <w:r w:rsidRPr="003A2DFD">
        <w:rPr>
          <w:rFonts w:ascii="Arial" w:hAnsi="Arial" w:cs="Arial"/>
          <w:sz w:val="20"/>
          <w:szCs w:val="20"/>
        </w:rPr>
        <w:t>Opichén</w:t>
      </w:r>
      <w:proofErr w:type="spellEnd"/>
      <w:r w:rsidRPr="003A2DFD">
        <w:rPr>
          <w:rFonts w:ascii="Arial" w:hAnsi="Arial" w:cs="Arial"/>
          <w:sz w:val="20"/>
          <w:szCs w:val="20"/>
        </w:rPr>
        <w:t xml:space="preserve">, Yucatán. </w:t>
      </w:r>
    </w:p>
    <w:p w:rsidR="002F0FFE"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CAPÍTULO III</w:t>
      </w:r>
    </w:p>
    <w:p w:rsidR="002F0FFE"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 las Autoridades Fiscales</w:t>
      </w:r>
    </w:p>
    <w:p w:rsidR="003A2DFD" w:rsidRDefault="003A2DFD" w:rsidP="003A2DFD">
      <w:pPr>
        <w:spacing w:after="0" w:line="360" w:lineRule="auto"/>
        <w:jc w:val="both"/>
        <w:rPr>
          <w:rFonts w:ascii="Arial" w:hAnsi="Arial" w:cs="Arial"/>
          <w:b/>
          <w:sz w:val="20"/>
          <w:szCs w:val="20"/>
        </w:rPr>
      </w:pPr>
    </w:p>
    <w:p w:rsidR="002F0FFE"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6.-</w:t>
      </w:r>
      <w:r w:rsidRPr="003A2DFD">
        <w:rPr>
          <w:rFonts w:ascii="Arial" w:hAnsi="Arial" w:cs="Arial"/>
          <w:sz w:val="20"/>
          <w:szCs w:val="20"/>
        </w:rPr>
        <w:t xml:space="preserve"> Para los efectos de la presente ley, son autoridades fiscales:</w:t>
      </w:r>
    </w:p>
    <w:p w:rsidR="00F71D20" w:rsidRPr="003A2DFD" w:rsidRDefault="00F71D20" w:rsidP="003A2DFD">
      <w:pPr>
        <w:spacing w:after="0" w:line="360" w:lineRule="auto"/>
        <w:jc w:val="both"/>
        <w:rPr>
          <w:rFonts w:ascii="Arial" w:hAnsi="Arial" w:cs="Arial"/>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El Ayuntamiento;</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El Presidente Municipal;</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El Síndico;</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IV</w:t>
      </w:r>
      <w:r w:rsidRPr="003A2DFD">
        <w:rPr>
          <w:rFonts w:ascii="Arial" w:hAnsi="Arial" w:cs="Arial"/>
          <w:sz w:val="20"/>
          <w:szCs w:val="20"/>
        </w:rPr>
        <w:t>.- El Tesorero Municipal;</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El Titular de la oficina recaudadora, y</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El Titular de la oficina encargada de aplicar el procedimiento administrativo de ejecución.</w:t>
      </w:r>
    </w:p>
    <w:p w:rsidR="00D13CCC" w:rsidRDefault="00D13CCC" w:rsidP="003A2DFD">
      <w:pPr>
        <w:spacing w:after="0" w:line="360" w:lineRule="auto"/>
        <w:jc w:val="center"/>
        <w:rPr>
          <w:rFonts w:ascii="Arial" w:hAnsi="Arial" w:cs="Arial"/>
          <w:b/>
          <w:sz w:val="20"/>
          <w:szCs w:val="20"/>
        </w:rPr>
      </w:pPr>
    </w:p>
    <w:p w:rsidR="002F0FFE"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CAPÍTULO IV</w:t>
      </w:r>
    </w:p>
    <w:p w:rsidR="002F0FFE"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 los Contribuyentes y sus Obligaciones</w:t>
      </w:r>
    </w:p>
    <w:p w:rsidR="003A2DFD" w:rsidRPr="003A2DFD" w:rsidRDefault="003A2DFD" w:rsidP="003A2DFD">
      <w:pPr>
        <w:spacing w:after="0" w:line="360" w:lineRule="auto"/>
        <w:jc w:val="center"/>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7</w:t>
      </w:r>
      <w:r w:rsidRPr="003A2DFD">
        <w:rPr>
          <w:rFonts w:ascii="Arial" w:hAnsi="Arial" w:cs="Arial"/>
          <w:sz w:val="20"/>
          <w:szCs w:val="20"/>
        </w:rPr>
        <w:t xml:space="preserve">.- Las personas físicas o morales, mexicanas o extranjeras, domiciliadas dentro del Municipio de </w:t>
      </w:r>
      <w:proofErr w:type="spellStart"/>
      <w:r w:rsidRPr="003A2DFD">
        <w:rPr>
          <w:rFonts w:ascii="Arial" w:hAnsi="Arial" w:cs="Arial"/>
          <w:sz w:val="20"/>
          <w:szCs w:val="20"/>
        </w:rPr>
        <w:t>Opichén</w:t>
      </w:r>
      <w:proofErr w:type="spellEnd"/>
      <w:r w:rsidRPr="003A2DFD">
        <w:rPr>
          <w:rFonts w:ascii="Arial" w:hAnsi="Arial" w:cs="Arial"/>
          <w:sz w:val="20"/>
          <w:szCs w:val="20"/>
        </w:rPr>
        <w:t xml:space="preserve">,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del Municipio de </w:t>
      </w:r>
      <w:proofErr w:type="spellStart"/>
      <w:r w:rsidRPr="003A2DFD">
        <w:rPr>
          <w:rFonts w:ascii="Arial" w:hAnsi="Arial" w:cs="Arial"/>
          <w:sz w:val="20"/>
          <w:szCs w:val="20"/>
        </w:rPr>
        <w:t>Opichén</w:t>
      </w:r>
      <w:proofErr w:type="spellEnd"/>
      <w:r w:rsidRPr="003A2DFD">
        <w:rPr>
          <w:rFonts w:ascii="Arial" w:hAnsi="Arial" w:cs="Arial"/>
          <w:sz w:val="20"/>
          <w:szCs w:val="20"/>
        </w:rPr>
        <w:t>, Yucatán, en el Código Fiscal del Estado de Yucatán, y en los Reglamentos Municipales.</w:t>
      </w:r>
    </w:p>
    <w:p w:rsidR="003A2DFD" w:rsidRDefault="003A2DFD"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8</w:t>
      </w:r>
      <w:r w:rsidRPr="003A2DFD">
        <w:rPr>
          <w:rFonts w:ascii="Arial" w:hAnsi="Arial" w:cs="Arial"/>
          <w:sz w:val="20"/>
          <w:szCs w:val="20"/>
        </w:rPr>
        <w:t>.- Para los efectos de esta ley, se entenderá por territorio municipal, el área geográfica que, para cada uno de los Municipios del Estado señala la Ley de Gobierno de los Municipios del Estado de Yucatán; o bien el área geográfica que delimite el Congreso del Estado.</w:t>
      </w:r>
    </w:p>
    <w:p w:rsidR="003A2DFD" w:rsidRDefault="003A2DFD"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9</w:t>
      </w:r>
      <w:r w:rsidRPr="003A2DFD">
        <w:rPr>
          <w:rFonts w:ascii="Arial" w:hAnsi="Arial" w:cs="Arial"/>
          <w:sz w:val="20"/>
          <w:szCs w:val="20"/>
        </w:rPr>
        <w:t>.- Las personas a que se refiere el artículo 7 de esta ley, además de las obligaciones contenidas en este ordenamiento, deberán cumplir con lo siguiente:</w:t>
      </w:r>
    </w:p>
    <w:p w:rsidR="003A2DFD" w:rsidRDefault="003A2DFD" w:rsidP="003A2DFD">
      <w:pPr>
        <w:spacing w:after="0" w:line="360" w:lineRule="auto"/>
        <w:jc w:val="both"/>
        <w:rPr>
          <w:rFonts w:ascii="Arial" w:hAnsi="Arial" w:cs="Arial"/>
          <w:b/>
          <w:sz w:val="20"/>
          <w:szCs w:val="20"/>
        </w:rPr>
      </w:pPr>
    </w:p>
    <w:p w:rsidR="002F0FFE"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Empadronarse en la Dirección de Finanzas y Tesorería Municipal, a más tardar treinta días naturales después de la apertura del comercio, negocio o establecimiento, o de la iniciación de actividades, si realizan actividades permanentes con el objeto de obtener la licencia Municipal de funcionamiento;</w:t>
      </w:r>
    </w:p>
    <w:p w:rsidR="003A2DFD" w:rsidRPr="003A2DFD" w:rsidRDefault="003A2DFD" w:rsidP="003A2DFD">
      <w:pPr>
        <w:spacing w:after="0" w:line="360" w:lineRule="auto"/>
        <w:jc w:val="both"/>
        <w:rPr>
          <w:rFonts w:ascii="Arial" w:hAnsi="Arial" w:cs="Arial"/>
          <w:sz w:val="20"/>
          <w:szCs w:val="20"/>
        </w:rPr>
      </w:pPr>
    </w:p>
    <w:p w:rsidR="002F0FFE"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Recabar de la Dirección de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rsidR="003A2DFD" w:rsidRPr="003A2DFD" w:rsidRDefault="003A2DFD" w:rsidP="003A2DFD">
      <w:pPr>
        <w:spacing w:after="0" w:line="360" w:lineRule="auto"/>
        <w:jc w:val="both"/>
        <w:rPr>
          <w:rFonts w:ascii="Arial" w:hAnsi="Arial" w:cs="Arial"/>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Dar aviso por escrito, en un plazo de quince días, de cualquier modificación, aumento de giro, traspaso, cambio de domicilio, cambio de denominación, suspensión de actividades, clausura y baja;</w:t>
      </w:r>
    </w:p>
    <w:p w:rsidR="003A2DFD" w:rsidRDefault="003A2DFD"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Recabar autorización de la Tesorería Municipal, si realizan actividades eventuales y con base en dicha autorización, solicitar la determinación de las contribuciones que estén obligados a pagar;</w:t>
      </w:r>
    </w:p>
    <w:p w:rsidR="003A2DFD" w:rsidRDefault="003A2DFD"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V</w:t>
      </w:r>
      <w:r w:rsidRPr="003A2DFD">
        <w:rPr>
          <w:rFonts w:ascii="Arial" w:hAnsi="Arial" w:cs="Arial"/>
          <w:sz w:val="20"/>
          <w:szCs w:val="20"/>
        </w:rPr>
        <w:t>.- Utilizar las formas o formularios elaborados por la Tesorería Municipal, para comparecer, solicitar o liquidar créditos fiscales y/o administrativos;</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Permitir las visitas de inspección, atender los requerimie</w:t>
      </w:r>
      <w:r w:rsidR="00F71D20">
        <w:rPr>
          <w:rFonts w:ascii="Arial" w:hAnsi="Arial" w:cs="Arial"/>
          <w:sz w:val="20"/>
          <w:szCs w:val="20"/>
        </w:rPr>
        <w:t xml:space="preserve">ntos de documentación y auditorías que </w:t>
      </w:r>
      <w:r w:rsidRPr="003A2DFD">
        <w:rPr>
          <w:rFonts w:ascii="Arial" w:hAnsi="Arial" w:cs="Arial"/>
          <w:sz w:val="20"/>
          <w:szCs w:val="20"/>
        </w:rPr>
        <w:t>determine la Tesorería Municipal, en la forma y dentro de los plazos que señala el Código Fiscal del Estado de Yucatán;</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Exhibir los documentos públicos y privados que requiera la Tesorería Municipal, previo mandamiento por escrito que funde y motive esta medida;</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VIII</w:t>
      </w:r>
      <w:r w:rsidRPr="003A2DFD">
        <w:rPr>
          <w:rFonts w:ascii="Arial" w:hAnsi="Arial" w:cs="Arial"/>
          <w:sz w:val="20"/>
          <w:szCs w:val="20"/>
        </w:rPr>
        <w:t>.- Proporcionar con veracidad los datos que requiera la Tesorería Municipal, y</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IX</w:t>
      </w:r>
      <w:r w:rsidRPr="003A2DFD">
        <w:rPr>
          <w:rFonts w:ascii="Arial" w:hAnsi="Arial" w:cs="Arial"/>
          <w:sz w:val="20"/>
          <w:szCs w:val="20"/>
        </w:rPr>
        <w:t>.- Realizar los pagos y cumplir con las obligaciones fiscales, en la forma y términos que señala la presente Ley.</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10</w:t>
      </w:r>
      <w:r w:rsidRPr="003A2DFD">
        <w:rPr>
          <w:rFonts w:ascii="Arial" w:hAnsi="Arial" w:cs="Arial"/>
          <w:sz w:val="20"/>
          <w:szCs w:val="20"/>
        </w:rPr>
        <w:t>.- 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F71D20" w:rsidRDefault="00F71D20" w:rsidP="003A2DFD">
      <w:pPr>
        <w:spacing w:after="0" w:line="360" w:lineRule="auto"/>
        <w:jc w:val="center"/>
        <w:rPr>
          <w:rFonts w:ascii="Arial" w:hAnsi="Arial" w:cs="Arial"/>
          <w:b/>
          <w:sz w:val="20"/>
          <w:szCs w:val="20"/>
        </w:rPr>
      </w:pPr>
    </w:p>
    <w:p w:rsidR="002F0FFE"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CAPÍTULO V</w:t>
      </w:r>
    </w:p>
    <w:p w:rsidR="002F0FFE"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 los Créditos Fiscales</w:t>
      </w:r>
    </w:p>
    <w:p w:rsidR="00F71D20" w:rsidRPr="003A2DFD" w:rsidRDefault="00F71D20" w:rsidP="003A2DFD">
      <w:pPr>
        <w:spacing w:after="0" w:line="360" w:lineRule="auto"/>
        <w:jc w:val="center"/>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11</w:t>
      </w:r>
      <w:r w:rsidRPr="003A2DFD">
        <w:rPr>
          <w:rFonts w:ascii="Arial" w:hAnsi="Arial" w:cs="Arial"/>
          <w:sz w:val="20"/>
          <w:szCs w:val="20"/>
        </w:rPr>
        <w:t>.- Son créditos fiscales los ingres</w:t>
      </w:r>
      <w:r w:rsidR="00653350" w:rsidRPr="003A2DFD">
        <w:rPr>
          <w:rFonts w:ascii="Arial" w:hAnsi="Arial" w:cs="Arial"/>
          <w:sz w:val="20"/>
          <w:szCs w:val="20"/>
        </w:rPr>
        <w:t xml:space="preserve">os que el Ayuntamiento de </w:t>
      </w:r>
      <w:proofErr w:type="spellStart"/>
      <w:r w:rsidR="00653350" w:rsidRPr="003A2DFD">
        <w:rPr>
          <w:rFonts w:ascii="Arial" w:hAnsi="Arial" w:cs="Arial"/>
          <w:sz w:val="20"/>
          <w:szCs w:val="20"/>
        </w:rPr>
        <w:t>Opichén</w:t>
      </w:r>
      <w:proofErr w:type="spellEnd"/>
      <w:r w:rsidRPr="003A2DFD">
        <w:rPr>
          <w:rFonts w:ascii="Arial" w:hAnsi="Arial" w:cs="Arial"/>
          <w:sz w:val="20"/>
          <w:szCs w:val="20"/>
        </w:rPr>
        <w:t>, Yucatán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12</w:t>
      </w:r>
      <w:r w:rsidRPr="003A2DFD">
        <w:rPr>
          <w:rFonts w:ascii="Arial" w:hAnsi="Arial" w:cs="Arial"/>
          <w:sz w:val="20"/>
          <w:szCs w:val="20"/>
        </w:rPr>
        <w:t xml:space="preserve">.-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r w:rsidR="0069471C" w:rsidRPr="003A2DFD">
        <w:rPr>
          <w:rFonts w:ascii="Arial" w:hAnsi="Arial" w:cs="Arial"/>
          <w:sz w:val="20"/>
          <w:szCs w:val="20"/>
        </w:rPr>
        <w:t>acusación</w:t>
      </w:r>
      <w:r w:rsidRPr="003A2DFD">
        <w:rPr>
          <w:rFonts w:ascii="Arial" w:hAnsi="Arial" w:cs="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w:t>
      </w:r>
      <w:r w:rsidRPr="003A2DFD">
        <w:rPr>
          <w:rFonts w:ascii="Arial" w:hAnsi="Arial" w:cs="Arial"/>
          <w:sz w:val="20"/>
          <w:szCs w:val="20"/>
        </w:rPr>
        <w:lastRenderedPageBreak/>
        <w:t>más tardar el día hábil siguiente si la autoridad no designó interventor autorizado para el cobro. 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13</w:t>
      </w:r>
      <w:r w:rsidRPr="003A2DFD">
        <w:rPr>
          <w:rFonts w:ascii="Arial" w:hAnsi="Arial" w:cs="Arial"/>
          <w:sz w:val="20"/>
          <w:szCs w:val="20"/>
        </w:rPr>
        <w:t>.- Son solidariamente responsables del pago de un crédito fiscal:</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Las personas físicas y morales, que adquieran bienes o negociaciones ubicadas dentro del territorio municipal, que reporten adeudos a favor del Municipio y, que correspondan a períodos anteriores a la adquisición;</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Los albaceas, copropietarios, fideicomitentes o fideicomisarios de un bien determinado, por cuya administración, copropiedad o derecho se cause una contribución a favor del Municipio;</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Los retenedores de impuestos, y</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14</w:t>
      </w:r>
      <w:r w:rsidRPr="003A2DFD">
        <w:rPr>
          <w:rFonts w:ascii="Arial" w:hAnsi="Arial" w:cs="Arial"/>
          <w:sz w:val="20"/>
          <w:szCs w:val="20"/>
        </w:rPr>
        <w:t>.-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15</w:t>
      </w:r>
      <w:r w:rsidRPr="003A2DFD">
        <w:rPr>
          <w:rFonts w:ascii="Arial" w:hAnsi="Arial" w:cs="Arial"/>
          <w:sz w:val="20"/>
          <w:szCs w:val="20"/>
        </w:rPr>
        <w:t>.-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16</w:t>
      </w:r>
      <w:r w:rsidRPr="003A2DFD">
        <w:rPr>
          <w:rFonts w:ascii="Arial" w:hAnsi="Arial" w:cs="Arial"/>
          <w:sz w:val="20"/>
          <w:szCs w:val="20"/>
        </w:rPr>
        <w:t>.- Los pagos que se hagan se aplicarán a los créditos más antiguos siempre que se trate de una misma contribución y, antes del adeudo principal, a los accesorios, en el siguiente orden:</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Gastos de ejecución;</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Recargos;</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00793E67" w:rsidRPr="003A2DFD">
        <w:rPr>
          <w:rFonts w:ascii="Arial" w:hAnsi="Arial" w:cs="Arial"/>
          <w:sz w:val="20"/>
          <w:szCs w:val="20"/>
        </w:rPr>
        <w:t>.- Multas, y</w:t>
      </w: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Indemnización.</w:t>
      </w:r>
    </w:p>
    <w:p w:rsidR="00F71D20" w:rsidRDefault="00F71D20" w:rsidP="003A2DFD">
      <w:pPr>
        <w:spacing w:after="0" w:line="360" w:lineRule="auto"/>
        <w:jc w:val="both"/>
        <w:rPr>
          <w:rFonts w:ascii="Arial" w:hAnsi="Arial" w:cs="Arial"/>
          <w:b/>
          <w:sz w:val="20"/>
          <w:szCs w:val="20"/>
        </w:rPr>
      </w:pPr>
    </w:p>
    <w:p w:rsidR="00793E6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17</w:t>
      </w:r>
      <w:r w:rsidRPr="003A2DFD">
        <w:rPr>
          <w:rFonts w:ascii="Arial" w:hAnsi="Arial" w:cs="Arial"/>
          <w:sz w:val="20"/>
          <w:szCs w:val="20"/>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 </w:t>
      </w:r>
    </w:p>
    <w:p w:rsidR="00F71D20" w:rsidRDefault="00F71D20" w:rsidP="003A2DFD">
      <w:pPr>
        <w:spacing w:after="0" w:line="360" w:lineRule="auto"/>
        <w:jc w:val="both"/>
        <w:rPr>
          <w:rFonts w:ascii="Arial" w:hAnsi="Arial" w:cs="Arial"/>
          <w:b/>
          <w:sz w:val="20"/>
          <w:szCs w:val="20"/>
        </w:rPr>
      </w:pPr>
    </w:p>
    <w:p w:rsidR="002F0FFE"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18.-</w:t>
      </w:r>
      <w:r w:rsidRPr="003A2DFD">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w:t>
      </w:r>
    </w:p>
    <w:p w:rsidR="00F71D20" w:rsidRDefault="00F71D20" w:rsidP="003A2DFD">
      <w:pPr>
        <w:spacing w:after="0" w:line="360" w:lineRule="auto"/>
        <w:jc w:val="center"/>
        <w:rPr>
          <w:rFonts w:ascii="Arial" w:hAnsi="Arial" w:cs="Arial"/>
          <w:b/>
          <w:sz w:val="20"/>
          <w:szCs w:val="20"/>
        </w:rPr>
      </w:pPr>
    </w:p>
    <w:p w:rsidR="002F0FFE"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CAPÍTULO VI</w:t>
      </w:r>
    </w:p>
    <w:p w:rsidR="002F0FFE"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 la Actualización y los Recargos</w:t>
      </w:r>
    </w:p>
    <w:p w:rsidR="00F71D20" w:rsidRPr="003A2DFD" w:rsidRDefault="00F71D20" w:rsidP="003A2DFD">
      <w:pPr>
        <w:spacing w:after="0" w:line="360" w:lineRule="auto"/>
        <w:jc w:val="center"/>
        <w:rPr>
          <w:rFonts w:ascii="Arial" w:hAnsi="Arial" w:cs="Arial"/>
          <w:b/>
          <w:sz w:val="20"/>
          <w:szCs w:val="20"/>
        </w:rPr>
      </w:pPr>
    </w:p>
    <w:p w:rsidR="002F0FFE"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19</w:t>
      </w:r>
      <w:r w:rsidRPr="003A2DFD">
        <w:rPr>
          <w:rFonts w:ascii="Arial" w:hAnsi="Arial" w:cs="Arial"/>
          <w:sz w:val="20"/>
          <w:szCs w:val="20"/>
        </w:rPr>
        <w:t>.- 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F71D20" w:rsidRPr="003A2DFD" w:rsidRDefault="00F71D20" w:rsidP="003A2DFD">
      <w:pPr>
        <w:spacing w:after="0" w:line="360" w:lineRule="auto"/>
        <w:jc w:val="both"/>
        <w:rPr>
          <w:rFonts w:ascii="Arial" w:hAnsi="Arial" w:cs="Arial"/>
          <w:b/>
          <w:sz w:val="20"/>
          <w:szCs w:val="20"/>
        </w:rPr>
      </w:pPr>
    </w:p>
    <w:p w:rsidR="000A1CE7"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20</w:t>
      </w:r>
      <w:r w:rsidRPr="003A2DFD">
        <w:rPr>
          <w:rFonts w:ascii="Arial"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w:t>
      </w:r>
      <w:r w:rsidRPr="003A2DFD">
        <w:rPr>
          <w:rFonts w:ascii="Arial" w:hAnsi="Arial" w:cs="Arial"/>
          <w:sz w:val="20"/>
          <w:szCs w:val="20"/>
        </w:rPr>
        <w:lastRenderedPageBreak/>
        <w:t>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w:t>
      </w:r>
      <w:r w:rsidR="00653350" w:rsidRPr="003A2DFD">
        <w:rPr>
          <w:rFonts w:ascii="Arial" w:hAnsi="Arial" w:cs="Arial"/>
          <w:sz w:val="20"/>
          <w:szCs w:val="20"/>
        </w:rPr>
        <w:t xml:space="preserve">mnización al Municipio de </w:t>
      </w:r>
      <w:proofErr w:type="spellStart"/>
      <w:r w:rsidR="00653350" w:rsidRPr="003A2DFD">
        <w:rPr>
          <w:rFonts w:ascii="Arial" w:hAnsi="Arial" w:cs="Arial"/>
          <w:sz w:val="20"/>
          <w:szCs w:val="20"/>
        </w:rPr>
        <w:t>Opichén</w:t>
      </w:r>
      <w:proofErr w:type="spellEnd"/>
      <w:r w:rsidRPr="003A2DFD">
        <w:rPr>
          <w:rFonts w:ascii="Arial" w:hAnsi="Arial" w:cs="Arial"/>
          <w:sz w:val="20"/>
          <w:szCs w:val="20"/>
        </w:rPr>
        <w:t>, Yucatán, por la falta</w:t>
      </w:r>
      <w:r w:rsidR="000A1CE7" w:rsidRPr="003A2DFD">
        <w:rPr>
          <w:rFonts w:ascii="Arial" w:hAnsi="Arial" w:cs="Arial"/>
          <w:sz w:val="20"/>
          <w:szCs w:val="20"/>
        </w:rPr>
        <w:t xml:space="preserve"> de pago oportuno.</w:t>
      </w:r>
    </w:p>
    <w:p w:rsidR="00F71D20" w:rsidRPr="003A2DFD" w:rsidRDefault="00F71D20" w:rsidP="003A2DFD">
      <w:pPr>
        <w:spacing w:after="0" w:line="360" w:lineRule="auto"/>
        <w:jc w:val="both"/>
        <w:rPr>
          <w:rFonts w:ascii="Arial" w:hAnsi="Arial" w:cs="Arial"/>
          <w:sz w:val="20"/>
          <w:szCs w:val="20"/>
        </w:rPr>
      </w:pPr>
    </w:p>
    <w:p w:rsidR="000A1CE7" w:rsidRPr="003A2DFD" w:rsidRDefault="002F0FFE" w:rsidP="003A2DFD">
      <w:pPr>
        <w:spacing w:after="0" w:line="360" w:lineRule="auto"/>
        <w:jc w:val="both"/>
        <w:rPr>
          <w:rFonts w:ascii="Arial" w:hAnsi="Arial" w:cs="Arial"/>
          <w:b/>
          <w:sz w:val="20"/>
          <w:szCs w:val="20"/>
        </w:rPr>
      </w:pPr>
      <w:r w:rsidRPr="003A2DFD">
        <w:rPr>
          <w:rFonts w:ascii="Arial" w:hAnsi="Arial" w:cs="Arial"/>
          <w:b/>
          <w:sz w:val="20"/>
          <w:szCs w:val="20"/>
        </w:rPr>
        <w:t>Artículo 21</w:t>
      </w:r>
      <w:r w:rsidRPr="003A2DFD">
        <w:rPr>
          <w:rFonts w:ascii="Arial" w:hAnsi="Arial" w:cs="Arial"/>
          <w:sz w:val="20"/>
          <w:szCs w:val="20"/>
        </w:rPr>
        <w:t xml:space="preserve">.- Para efectos de la determinación, cálculo y pago de los recargos a que se refiere el artículo anterior, se estará a lo dispuesto en el Código Fiscal del Estado de Yucatán y la Ley de Ingresos del Municipio de </w:t>
      </w:r>
      <w:proofErr w:type="spellStart"/>
      <w:r w:rsidR="00653350" w:rsidRPr="003A2DFD">
        <w:rPr>
          <w:rFonts w:ascii="Arial" w:hAnsi="Arial" w:cs="Arial"/>
          <w:sz w:val="20"/>
          <w:szCs w:val="20"/>
        </w:rPr>
        <w:t>Opichén</w:t>
      </w:r>
      <w:proofErr w:type="spellEnd"/>
      <w:r w:rsidRPr="003A2DFD">
        <w:rPr>
          <w:rFonts w:ascii="Arial" w:hAnsi="Arial" w:cs="Arial"/>
          <w:sz w:val="20"/>
          <w:szCs w:val="20"/>
        </w:rPr>
        <w:t>, Yucatá</w:t>
      </w:r>
      <w:r w:rsidR="000A1CE7" w:rsidRPr="003A2DFD">
        <w:rPr>
          <w:rFonts w:ascii="Arial" w:hAnsi="Arial" w:cs="Arial"/>
          <w:sz w:val="20"/>
          <w:szCs w:val="20"/>
        </w:rPr>
        <w:t>n.</w:t>
      </w:r>
    </w:p>
    <w:p w:rsidR="00F71D20" w:rsidRDefault="00F71D20" w:rsidP="003A2DFD">
      <w:pPr>
        <w:spacing w:after="0" w:line="360" w:lineRule="auto"/>
        <w:jc w:val="center"/>
        <w:rPr>
          <w:rFonts w:ascii="Arial" w:hAnsi="Arial" w:cs="Arial"/>
          <w:b/>
          <w:sz w:val="20"/>
          <w:szCs w:val="20"/>
        </w:rPr>
      </w:pPr>
    </w:p>
    <w:p w:rsidR="000A1CE7" w:rsidRPr="003A2DFD" w:rsidRDefault="000A1CE7" w:rsidP="003A2DFD">
      <w:pPr>
        <w:spacing w:after="0" w:line="360" w:lineRule="auto"/>
        <w:jc w:val="center"/>
        <w:rPr>
          <w:rFonts w:ascii="Arial" w:hAnsi="Arial" w:cs="Arial"/>
          <w:b/>
          <w:sz w:val="20"/>
          <w:szCs w:val="20"/>
        </w:rPr>
      </w:pPr>
      <w:r w:rsidRPr="003A2DFD">
        <w:rPr>
          <w:rFonts w:ascii="Arial" w:hAnsi="Arial" w:cs="Arial"/>
          <w:b/>
          <w:sz w:val="20"/>
          <w:szCs w:val="20"/>
        </w:rPr>
        <w:t>CAPÍTULO VII</w:t>
      </w:r>
    </w:p>
    <w:p w:rsidR="000A1CE7"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 xml:space="preserve">De </w:t>
      </w:r>
      <w:r w:rsidR="000A1CE7" w:rsidRPr="003A2DFD">
        <w:rPr>
          <w:rFonts w:ascii="Arial" w:hAnsi="Arial" w:cs="Arial"/>
          <w:b/>
          <w:sz w:val="20"/>
          <w:szCs w:val="20"/>
        </w:rPr>
        <w:t>las Licencias de Funcionamiento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22</w:t>
      </w:r>
      <w:r w:rsidRPr="003A2DFD">
        <w:rPr>
          <w:rFonts w:ascii="Arial" w:hAnsi="Arial" w:cs="Arial"/>
          <w:sz w:val="20"/>
          <w:szCs w:val="20"/>
        </w:rPr>
        <w:t>.- Ninguna licencia de funcionamiento podrá otorgarse por un plazo que exceda el del ejercicio c</w:t>
      </w:r>
      <w:r w:rsidR="000A1CE7" w:rsidRPr="003A2DFD">
        <w:rPr>
          <w:rFonts w:ascii="Arial" w:hAnsi="Arial" w:cs="Arial"/>
          <w:sz w:val="20"/>
          <w:szCs w:val="20"/>
        </w:rPr>
        <w:t>onstitucional del Ayuntamiento.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23</w:t>
      </w:r>
      <w:r w:rsidRPr="003A2DFD">
        <w:rPr>
          <w:rFonts w:ascii="Arial" w:hAnsi="Arial" w:cs="Arial"/>
          <w:sz w:val="20"/>
          <w:szCs w:val="20"/>
        </w:rPr>
        <w:t>.- Las licencias de funcionamiento serán expedidas por la Tesorería Municipal. Estarán vigentes desde el día de su otorgamiento hasta el día 31 de diciembre del año en que se soliciten, y deberán se</w:t>
      </w:r>
      <w:r w:rsidR="00DB7BAD">
        <w:rPr>
          <w:rFonts w:ascii="Arial" w:hAnsi="Arial" w:cs="Arial"/>
          <w:sz w:val="20"/>
          <w:szCs w:val="20"/>
        </w:rPr>
        <w:t>r</w:t>
      </w:r>
      <w:r w:rsidRPr="003A2DFD">
        <w:rPr>
          <w:rFonts w:ascii="Arial" w:hAnsi="Arial" w:cs="Arial"/>
          <w:sz w:val="20"/>
          <w:szCs w:val="20"/>
        </w:rPr>
        <w:t xml:space="preserve"> revalidadas dentro de los primer</w:t>
      </w:r>
      <w:r w:rsidR="000A1CE7" w:rsidRPr="003A2DFD">
        <w:rPr>
          <w:rFonts w:ascii="Arial" w:hAnsi="Arial" w:cs="Arial"/>
          <w:sz w:val="20"/>
          <w:szCs w:val="20"/>
        </w:rPr>
        <w:t>os dos meses del año siguiente.</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24</w:t>
      </w:r>
      <w:r w:rsidRPr="003A2DFD">
        <w:rPr>
          <w:rFonts w:ascii="Arial" w:hAnsi="Arial" w:cs="Arial"/>
          <w:sz w:val="20"/>
          <w:szCs w:val="20"/>
        </w:rPr>
        <w:t xml:space="preserve">.- La revalidación de las licencias de funcionamiento estará vigente desde el día de su tramitación y hasta el día 31 de diciembre </w:t>
      </w:r>
      <w:r w:rsidR="000A1CE7" w:rsidRPr="003A2DFD">
        <w:rPr>
          <w:rFonts w:ascii="Arial" w:hAnsi="Arial" w:cs="Arial"/>
          <w:sz w:val="20"/>
          <w:szCs w:val="20"/>
        </w:rPr>
        <w:t xml:space="preserve">del año en que se tramiten. </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25</w:t>
      </w:r>
      <w:r w:rsidRPr="003A2DFD">
        <w:rPr>
          <w:rFonts w:ascii="Arial" w:hAnsi="Arial" w:cs="Arial"/>
          <w:sz w:val="20"/>
          <w:szCs w:val="20"/>
        </w:rPr>
        <w:t>.-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w:t>
      </w:r>
      <w:r w:rsidR="000A1CE7" w:rsidRPr="003A2DFD">
        <w:rPr>
          <w:rFonts w:ascii="Arial" w:hAnsi="Arial" w:cs="Arial"/>
          <w:sz w:val="20"/>
          <w:szCs w:val="20"/>
        </w:rPr>
        <w:t>has dependencias.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26</w:t>
      </w:r>
      <w:r w:rsidRPr="003A2DFD">
        <w:rPr>
          <w:rFonts w:ascii="Arial" w:hAnsi="Arial" w:cs="Arial"/>
          <w:sz w:val="20"/>
          <w:szCs w:val="20"/>
        </w:rPr>
        <w:t>.- Las personas físicas o morales que soliciten licencias de funcionamiento, tendrán que presentar a la Tesorería Municipal, además del pedimento respect</w:t>
      </w:r>
      <w:r w:rsidR="000A1CE7" w:rsidRPr="003A2DFD">
        <w:rPr>
          <w:rFonts w:ascii="Arial" w:hAnsi="Arial" w:cs="Arial"/>
          <w:sz w:val="20"/>
          <w:szCs w:val="20"/>
        </w:rPr>
        <w:t>ivo, los siguientes documentos: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w:t>
      </w:r>
      <w:r w:rsidR="000A1CE7" w:rsidRPr="003A2DFD">
        <w:rPr>
          <w:rFonts w:ascii="Arial" w:hAnsi="Arial" w:cs="Arial"/>
          <w:sz w:val="20"/>
          <w:szCs w:val="20"/>
        </w:rPr>
        <w:t>posesión del mismo;</w:t>
      </w:r>
    </w:p>
    <w:p w:rsidR="00F71D20" w:rsidRDefault="00F71D20" w:rsidP="003A2DFD">
      <w:pPr>
        <w:spacing w:after="0" w:line="360" w:lineRule="auto"/>
        <w:jc w:val="both"/>
        <w:rPr>
          <w:rFonts w:ascii="Arial" w:hAnsi="Arial" w:cs="Arial"/>
          <w:b/>
          <w:sz w:val="20"/>
          <w:szCs w:val="20"/>
        </w:rPr>
      </w:pPr>
    </w:p>
    <w:p w:rsidR="000A1CE7" w:rsidRPr="003A2DFD" w:rsidRDefault="000A1CE7"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Licencia de uso de suelo;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Deter</w:t>
      </w:r>
      <w:r w:rsidR="000A1CE7" w:rsidRPr="003A2DFD">
        <w:rPr>
          <w:rFonts w:ascii="Arial" w:hAnsi="Arial" w:cs="Arial"/>
          <w:sz w:val="20"/>
          <w:szCs w:val="20"/>
        </w:rPr>
        <w:t>minación sanitaria, en su caso;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El recibo de pago del dere</w:t>
      </w:r>
      <w:r w:rsidR="000A1CE7" w:rsidRPr="003A2DFD">
        <w:rPr>
          <w:rFonts w:ascii="Arial" w:hAnsi="Arial" w:cs="Arial"/>
          <w:sz w:val="20"/>
          <w:szCs w:val="20"/>
        </w:rPr>
        <w:t>cho correspondiente en su caso;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Copia del comprobante de inscripción en el Regi</w:t>
      </w:r>
      <w:r w:rsidR="000A1CE7" w:rsidRPr="003A2DFD">
        <w:rPr>
          <w:rFonts w:ascii="Arial" w:hAnsi="Arial" w:cs="Arial"/>
          <w:sz w:val="20"/>
          <w:szCs w:val="20"/>
        </w:rPr>
        <w:t>stro Federal de Contribuyentes;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Copia del comprobante de su Clave Única de Regi</w:t>
      </w:r>
      <w:r w:rsidR="000A1CE7" w:rsidRPr="003A2DFD">
        <w:rPr>
          <w:rFonts w:ascii="Arial" w:hAnsi="Arial" w:cs="Arial"/>
          <w:sz w:val="20"/>
          <w:szCs w:val="20"/>
        </w:rPr>
        <w:t>stro de Población en su caso, y</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Autorización de ocupación en los casos previstos en el Reglamento de Construcciones de</w:t>
      </w:r>
      <w:r w:rsidR="00653350" w:rsidRPr="003A2DFD">
        <w:rPr>
          <w:rFonts w:ascii="Arial" w:hAnsi="Arial" w:cs="Arial"/>
          <w:sz w:val="20"/>
          <w:szCs w:val="20"/>
        </w:rPr>
        <w:t xml:space="preserve">l Municipio de </w:t>
      </w:r>
      <w:proofErr w:type="spellStart"/>
      <w:r w:rsidR="00653350" w:rsidRPr="003A2DFD">
        <w:rPr>
          <w:rFonts w:ascii="Arial" w:hAnsi="Arial" w:cs="Arial"/>
          <w:sz w:val="20"/>
          <w:szCs w:val="20"/>
        </w:rPr>
        <w:t>Opichén</w:t>
      </w:r>
      <w:proofErr w:type="spellEnd"/>
      <w:r w:rsidR="000A1CE7" w:rsidRPr="003A2DFD">
        <w:rPr>
          <w:rFonts w:ascii="Arial" w:hAnsi="Arial" w:cs="Arial"/>
          <w:sz w:val="20"/>
          <w:szCs w:val="20"/>
        </w:rPr>
        <w:t>, Yucatán.</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27</w:t>
      </w:r>
      <w:r w:rsidRPr="003A2DFD">
        <w:rPr>
          <w:rFonts w:ascii="Arial" w:hAnsi="Arial" w:cs="Arial"/>
          <w:sz w:val="20"/>
          <w:szCs w:val="20"/>
        </w:rPr>
        <w:t>.- Las personas físicas o morales que soliciten revalidar licencias de funcionamiento, tendrán que presentar a Tesorería Municipal, además del pedimento respect</w:t>
      </w:r>
      <w:r w:rsidR="000A1CE7" w:rsidRPr="003A2DFD">
        <w:rPr>
          <w:rFonts w:ascii="Arial" w:hAnsi="Arial" w:cs="Arial"/>
          <w:sz w:val="20"/>
          <w:szCs w:val="20"/>
        </w:rPr>
        <w:t>ivo, los siguientes documentos: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Licencia de funcionamiento expedida por la administració</w:t>
      </w:r>
      <w:r w:rsidR="000A1CE7" w:rsidRPr="003A2DFD">
        <w:rPr>
          <w:rFonts w:ascii="Arial" w:hAnsi="Arial" w:cs="Arial"/>
          <w:sz w:val="20"/>
          <w:szCs w:val="20"/>
        </w:rPr>
        <w:t>n municipal inmediata anterior;</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w:t>
      </w:r>
      <w:r w:rsidR="000A1CE7" w:rsidRPr="003A2DFD">
        <w:rPr>
          <w:rFonts w:ascii="Arial" w:hAnsi="Arial" w:cs="Arial"/>
          <w:sz w:val="20"/>
          <w:szCs w:val="20"/>
        </w:rPr>
        <w:t>a legal posesión del mismo;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El recibo de pago del dere</w:t>
      </w:r>
      <w:r w:rsidR="000A1CE7" w:rsidRPr="003A2DFD">
        <w:rPr>
          <w:rFonts w:ascii="Arial" w:hAnsi="Arial" w:cs="Arial"/>
          <w:sz w:val="20"/>
          <w:szCs w:val="20"/>
        </w:rPr>
        <w:t>cho correspondiente en su caso;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Deter</w:t>
      </w:r>
      <w:r w:rsidR="000A1CE7" w:rsidRPr="003A2DFD">
        <w:rPr>
          <w:rFonts w:ascii="Arial" w:hAnsi="Arial" w:cs="Arial"/>
          <w:sz w:val="20"/>
          <w:szCs w:val="20"/>
        </w:rPr>
        <w:t>minación sanitaria, en su caso;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Copia del comprobante de inscripción en el Regist</w:t>
      </w:r>
      <w:r w:rsidR="000A1CE7" w:rsidRPr="003A2DFD">
        <w:rPr>
          <w:rFonts w:ascii="Arial" w:hAnsi="Arial" w:cs="Arial"/>
          <w:sz w:val="20"/>
          <w:szCs w:val="20"/>
        </w:rPr>
        <w:t>ro Federal de Contribuyentes, y</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Copia del comprobante de su Clave Única de Registro de Población en su caso. Los requisitos de las fracciones V y VI, sólo se presentarán en caso de que esos datos no estén registrados en el Padrón Municipal. La licencia cuya vigencia termine de manera anticipada de conformidad con este artículo, deberá revalidarse dentro de los treinta días natural</w:t>
      </w:r>
      <w:r w:rsidR="000A1CE7" w:rsidRPr="003A2DFD">
        <w:rPr>
          <w:rFonts w:ascii="Arial" w:hAnsi="Arial" w:cs="Arial"/>
          <w:sz w:val="20"/>
          <w:szCs w:val="20"/>
        </w:rPr>
        <w:t>es siguientes a su vencimiento.</w:t>
      </w:r>
    </w:p>
    <w:p w:rsidR="00F71D20" w:rsidRDefault="00F71D20" w:rsidP="003A2DFD">
      <w:pPr>
        <w:spacing w:after="0" w:line="360" w:lineRule="auto"/>
        <w:jc w:val="center"/>
        <w:rPr>
          <w:rFonts w:ascii="Arial" w:hAnsi="Arial" w:cs="Arial"/>
          <w:b/>
          <w:sz w:val="20"/>
          <w:szCs w:val="20"/>
        </w:rPr>
      </w:pPr>
    </w:p>
    <w:p w:rsidR="000A1CE7" w:rsidRPr="003A2DFD" w:rsidRDefault="000A1CE7" w:rsidP="003A2DFD">
      <w:pPr>
        <w:spacing w:after="0" w:line="360" w:lineRule="auto"/>
        <w:jc w:val="center"/>
        <w:rPr>
          <w:rFonts w:ascii="Arial" w:hAnsi="Arial" w:cs="Arial"/>
          <w:b/>
          <w:sz w:val="20"/>
          <w:szCs w:val="20"/>
        </w:rPr>
      </w:pPr>
      <w:r w:rsidRPr="003A2DFD">
        <w:rPr>
          <w:rFonts w:ascii="Arial" w:hAnsi="Arial" w:cs="Arial"/>
          <w:b/>
          <w:sz w:val="20"/>
          <w:szCs w:val="20"/>
        </w:rPr>
        <w:lastRenderedPageBreak/>
        <w:t>TÍTULO SEGUNDO</w:t>
      </w:r>
    </w:p>
    <w:p w:rsidR="000A1CE7"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 LOS CONCE</w:t>
      </w:r>
      <w:r w:rsidR="000A1CE7" w:rsidRPr="003A2DFD">
        <w:rPr>
          <w:rFonts w:ascii="Arial" w:hAnsi="Arial" w:cs="Arial"/>
          <w:b/>
          <w:sz w:val="20"/>
          <w:szCs w:val="20"/>
        </w:rPr>
        <w:t>PTOS DE INGRESO Y SUS ELEMENTOS</w:t>
      </w:r>
    </w:p>
    <w:p w:rsidR="00F71D20" w:rsidRDefault="00F71D20" w:rsidP="003A2DFD">
      <w:pPr>
        <w:spacing w:after="0" w:line="360" w:lineRule="auto"/>
        <w:jc w:val="center"/>
        <w:rPr>
          <w:rFonts w:ascii="Arial" w:hAnsi="Arial" w:cs="Arial"/>
          <w:b/>
          <w:sz w:val="20"/>
          <w:szCs w:val="20"/>
        </w:rPr>
      </w:pPr>
    </w:p>
    <w:p w:rsidR="000A1CE7"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CAPÍTULO I</w:t>
      </w:r>
    </w:p>
    <w:p w:rsidR="000A1CE7" w:rsidRPr="003A2DFD" w:rsidRDefault="000A1CE7" w:rsidP="003A2DFD">
      <w:pPr>
        <w:spacing w:after="0" w:line="360" w:lineRule="auto"/>
        <w:jc w:val="center"/>
        <w:rPr>
          <w:rFonts w:ascii="Arial" w:hAnsi="Arial" w:cs="Arial"/>
          <w:b/>
          <w:sz w:val="20"/>
          <w:szCs w:val="20"/>
        </w:rPr>
      </w:pPr>
      <w:r w:rsidRPr="003A2DFD">
        <w:rPr>
          <w:rFonts w:ascii="Arial" w:hAnsi="Arial" w:cs="Arial"/>
          <w:b/>
          <w:sz w:val="20"/>
          <w:szCs w:val="20"/>
        </w:rPr>
        <w:t>Impuestos</w:t>
      </w:r>
    </w:p>
    <w:p w:rsidR="00F71D20" w:rsidRDefault="00F71D20" w:rsidP="003A2DFD">
      <w:pPr>
        <w:spacing w:after="0" w:line="360" w:lineRule="auto"/>
        <w:jc w:val="center"/>
        <w:rPr>
          <w:rFonts w:ascii="Arial" w:hAnsi="Arial" w:cs="Arial"/>
          <w:b/>
          <w:sz w:val="20"/>
          <w:szCs w:val="20"/>
        </w:rPr>
      </w:pPr>
    </w:p>
    <w:p w:rsidR="000A1CE7"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Sección Primera</w:t>
      </w:r>
    </w:p>
    <w:p w:rsidR="000A1CE7" w:rsidRPr="003A2DFD" w:rsidRDefault="000A1CE7" w:rsidP="003A2DFD">
      <w:pPr>
        <w:spacing w:after="0" w:line="360" w:lineRule="auto"/>
        <w:jc w:val="center"/>
        <w:rPr>
          <w:rFonts w:ascii="Arial" w:hAnsi="Arial" w:cs="Arial"/>
          <w:b/>
          <w:sz w:val="20"/>
          <w:szCs w:val="20"/>
        </w:rPr>
      </w:pPr>
      <w:r w:rsidRPr="003A2DFD">
        <w:rPr>
          <w:rFonts w:ascii="Arial" w:hAnsi="Arial" w:cs="Arial"/>
          <w:b/>
          <w:sz w:val="20"/>
          <w:szCs w:val="20"/>
        </w:rPr>
        <w:t>Impuesto Predial</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28</w:t>
      </w:r>
      <w:r w:rsidRPr="003A2DFD">
        <w:rPr>
          <w:rFonts w:ascii="Arial" w:hAnsi="Arial" w:cs="Arial"/>
          <w:sz w:val="20"/>
          <w:szCs w:val="20"/>
        </w:rPr>
        <w:t>.- Es objeto del</w:t>
      </w:r>
      <w:r w:rsidR="000A1CE7" w:rsidRPr="003A2DFD">
        <w:rPr>
          <w:rFonts w:ascii="Arial" w:hAnsi="Arial" w:cs="Arial"/>
          <w:sz w:val="20"/>
          <w:szCs w:val="20"/>
        </w:rPr>
        <w:t xml:space="preserve"> impuesto predial:</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La propiedad, el usufructo o la posesión a título distinto de los anteriores, de predios urbanos, rústicos, ejidales y comunales ubicados d</w:t>
      </w:r>
      <w:r w:rsidR="000A1CE7" w:rsidRPr="003A2DFD">
        <w:rPr>
          <w:rFonts w:ascii="Arial" w:hAnsi="Arial" w:cs="Arial"/>
          <w:sz w:val="20"/>
          <w:szCs w:val="20"/>
        </w:rPr>
        <w:t>entro del territorio municipal;</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propiedad y el usufructo, de las construcciones edificadas, en los predios señ</w:t>
      </w:r>
      <w:r w:rsidR="000A1CE7" w:rsidRPr="003A2DFD">
        <w:rPr>
          <w:rFonts w:ascii="Arial" w:hAnsi="Arial" w:cs="Arial"/>
          <w:sz w:val="20"/>
          <w:szCs w:val="20"/>
        </w:rPr>
        <w:t>alados en la fracción anterior;</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Los derechos de fideicomisario, cuando el inmueble se encuent</w:t>
      </w:r>
      <w:r w:rsidR="000A1CE7" w:rsidRPr="003A2DFD">
        <w:rPr>
          <w:rFonts w:ascii="Arial" w:hAnsi="Arial" w:cs="Arial"/>
          <w:sz w:val="20"/>
          <w:szCs w:val="20"/>
        </w:rPr>
        <w:t>re en posesión o uso del mismo;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Los derechos del fideicomitente, durante el tiempo que el fiduciario estuviera como propietario del inmueble, sin llevar a cabo</w:t>
      </w:r>
      <w:r w:rsidR="000A1CE7" w:rsidRPr="003A2DFD">
        <w:rPr>
          <w:rFonts w:ascii="Arial" w:hAnsi="Arial" w:cs="Arial"/>
          <w:sz w:val="20"/>
          <w:szCs w:val="20"/>
        </w:rPr>
        <w:t xml:space="preserve"> la transmisión al fideicomiso;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Los derechos de la fiduciaria, en relación con lo dispuesto e</w:t>
      </w:r>
      <w:r w:rsidR="000A1CE7" w:rsidRPr="003A2DFD">
        <w:rPr>
          <w:rFonts w:ascii="Arial" w:hAnsi="Arial" w:cs="Arial"/>
          <w:sz w:val="20"/>
          <w:szCs w:val="20"/>
        </w:rPr>
        <w:t>n el Artículo 29 de esta ley, y</w:t>
      </w: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La propiedad o posesión por cualquier título de bienes inmuebles del dominio público de la Federación, Estado o Municipio, utilizados o destinados para fines administrativos o propósitos distintos</w:t>
      </w:r>
      <w:r w:rsidR="000A1CE7" w:rsidRPr="003A2DFD">
        <w:rPr>
          <w:rFonts w:ascii="Arial" w:hAnsi="Arial" w:cs="Arial"/>
          <w:sz w:val="20"/>
          <w:szCs w:val="20"/>
        </w:rPr>
        <w:t xml:space="preserve"> a los de su objeto público.</w:t>
      </w:r>
    </w:p>
    <w:p w:rsidR="00793E67" w:rsidRPr="003A2DFD" w:rsidRDefault="00793E67"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29</w:t>
      </w:r>
      <w:r w:rsidRPr="003A2DFD">
        <w:rPr>
          <w:rFonts w:ascii="Arial" w:hAnsi="Arial" w:cs="Arial"/>
          <w:sz w:val="20"/>
          <w:szCs w:val="20"/>
        </w:rPr>
        <w:t>.- So</w:t>
      </w:r>
      <w:r w:rsidR="000A1CE7" w:rsidRPr="003A2DFD">
        <w:rPr>
          <w:rFonts w:ascii="Arial" w:hAnsi="Arial" w:cs="Arial"/>
          <w:sz w:val="20"/>
          <w:szCs w:val="20"/>
        </w:rPr>
        <w:t>n sujetos del impuesto predial:</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Los propietarios o usufructuarios de predios urbanos, rústicos, ejidales y comunales ubicados dentro del territorio municipal, así como de las construcciones p</w:t>
      </w:r>
      <w:r w:rsidR="000A1CE7" w:rsidRPr="003A2DFD">
        <w:rPr>
          <w:rFonts w:ascii="Arial" w:hAnsi="Arial" w:cs="Arial"/>
          <w:sz w:val="20"/>
          <w:szCs w:val="20"/>
        </w:rPr>
        <w:t>ermanentes edificadas en ellos;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Los fideicomitentes por todo el tiempo que el fiduciario no transmitiere la propiedad o el uso de los inmuebles a que se refiere la fracción anterior, al fideicomisario o a las demás personas que correspondiere, en cumplimien</w:t>
      </w:r>
      <w:r w:rsidR="000A1CE7" w:rsidRPr="003A2DFD">
        <w:rPr>
          <w:rFonts w:ascii="Arial" w:hAnsi="Arial" w:cs="Arial"/>
          <w:sz w:val="20"/>
          <w:szCs w:val="20"/>
        </w:rPr>
        <w:t>to del contrato de fideicomiso;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xml:space="preserve">.- Los fideicomisarios, cuando tengan la </w:t>
      </w:r>
      <w:r w:rsidR="000A1CE7" w:rsidRPr="003A2DFD">
        <w:rPr>
          <w:rFonts w:ascii="Arial" w:hAnsi="Arial" w:cs="Arial"/>
          <w:sz w:val="20"/>
          <w:szCs w:val="20"/>
        </w:rPr>
        <w:t>posesión o el uso del inmueble;</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xml:space="preserve">.- Los fiduciarios, cuando por virtud del contrato del fideicomiso tengan la </w:t>
      </w:r>
      <w:r w:rsidR="000A1CE7" w:rsidRPr="003A2DFD">
        <w:rPr>
          <w:rFonts w:ascii="Arial" w:hAnsi="Arial" w:cs="Arial"/>
          <w:sz w:val="20"/>
          <w:szCs w:val="20"/>
        </w:rPr>
        <w:t>posesión o el uso del inmueble;</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Los organismos descentralizados, las empresas de participación estatal que tengan en propiedad o posesión bienes inmuebles del dominio público de la Federación, Estado, o Municipio, utilizados o destinados para fines administrativos o propósitos distinto</w:t>
      </w:r>
      <w:r w:rsidR="000A1CE7" w:rsidRPr="003A2DFD">
        <w:rPr>
          <w:rFonts w:ascii="Arial" w:hAnsi="Arial" w:cs="Arial"/>
          <w:sz w:val="20"/>
          <w:szCs w:val="20"/>
        </w:rPr>
        <w:t>s a los de su objeto público, y</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Las personas físicas o morales que posean por cualquier título bienes inmuebles del dominio público de la Federación, Estado o Municipio utilizados o destinados para fines administrativos o propósitos distintos a los de su objeto público. Los propietarios de los predios a los que se refiere la fracción I del Artículo 28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w:t>
      </w:r>
      <w:r w:rsidR="000A1CE7" w:rsidRPr="003A2DFD">
        <w:rPr>
          <w:rFonts w:ascii="Arial" w:hAnsi="Arial" w:cs="Arial"/>
          <w:sz w:val="20"/>
          <w:szCs w:val="20"/>
        </w:rPr>
        <w:t>ra de las fracciones anteriores.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30</w:t>
      </w:r>
      <w:r w:rsidRPr="003A2DFD">
        <w:rPr>
          <w:rFonts w:ascii="Arial" w:hAnsi="Arial" w:cs="Arial"/>
          <w:sz w:val="20"/>
          <w:szCs w:val="20"/>
        </w:rPr>
        <w:t>.- Son sujetos solidariamente res</w:t>
      </w:r>
      <w:r w:rsidR="000A1CE7" w:rsidRPr="003A2DFD">
        <w:rPr>
          <w:rFonts w:ascii="Arial" w:hAnsi="Arial" w:cs="Arial"/>
          <w:sz w:val="20"/>
          <w:szCs w:val="20"/>
        </w:rPr>
        <w:t>ponsables del impuesto predial:</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w:t>
      </w:r>
      <w:r w:rsidR="000A1CE7" w:rsidRPr="003A2DFD">
        <w:rPr>
          <w:rFonts w:ascii="Arial" w:hAnsi="Arial" w:cs="Arial"/>
          <w:sz w:val="20"/>
          <w:szCs w:val="20"/>
        </w:rPr>
        <w:t>ería Municipal que corresponda;</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Los empleados de la Tesorería Municipal, que formulen certificados de estar al corriente en el pago del impuesto predial, que alteren el importe de los adeudos por este c</w:t>
      </w:r>
      <w:r w:rsidR="000A1CE7" w:rsidRPr="003A2DFD">
        <w:rPr>
          <w:rFonts w:ascii="Arial" w:hAnsi="Arial" w:cs="Arial"/>
          <w:sz w:val="20"/>
          <w:szCs w:val="20"/>
        </w:rPr>
        <w:t>oncepto, o los dejen de cobrar;</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Los enajenantes de bienes inmuebles mediante contrato de comp</w:t>
      </w:r>
      <w:r w:rsidR="000A1CE7" w:rsidRPr="003A2DFD">
        <w:rPr>
          <w:rFonts w:ascii="Arial" w:hAnsi="Arial" w:cs="Arial"/>
          <w:sz w:val="20"/>
          <w:szCs w:val="20"/>
        </w:rPr>
        <w:t>raventa con reserva de dominio;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Los representantes legales de las sociedades, asociaciones, comunidades y particulares respecto de lo</w:t>
      </w:r>
      <w:r w:rsidR="000A1CE7" w:rsidRPr="003A2DFD">
        <w:rPr>
          <w:rFonts w:ascii="Arial" w:hAnsi="Arial" w:cs="Arial"/>
          <w:sz w:val="20"/>
          <w:szCs w:val="20"/>
        </w:rPr>
        <w:t>s predios de sus representados;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xml:space="preserve">.- El vencido en un procedimiento judicial o administrativo por virtud del cual el predio de que se trate deba adjudicarse a otra persona, hasta el día en que, conforme a la ley del caso, se verifique dicha </w:t>
      </w:r>
      <w:r w:rsidRPr="003A2DFD">
        <w:rPr>
          <w:rFonts w:ascii="Arial" w:hAnsi="Arial" w:cs="Arial"/>
          <w:sz w:val="20"/>
          <w:szCs w:val="20"/>
        </w:rPr>
        <w:lastRenderedPageBreak/>
        <w:t>adjudicación. Las autoridades judiciales y administrativas se cerciorarán previamente a la adjudicación del inmueble del c</w:t>
      </w:r>
      <w:r w:rsidR="000A1CE7" w:rsidRPr="003A2DFD">
        <w:rPr>
          <w:rFonts w:ascii="Arial" w:hAnsi="Arial" w:cs="Arial"/>
          <w:sz w:val="20"/>
          <w:szCs w:val="20"/>
        </w:rPr>
        <w:t>umplimiento de esta obligación;</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Los comisarios o representantes ejidales en los té</w:t>
      </w:r>
      <w:r w:rsidR="000A1CE7" w:rsidRPr="003A2DFD">
        <w:rPr>
          <w:rFonts w:ascii="Arial" w:hAnsi="Arial" w:cs="Arial"/>
          <w:sz w:val="20"/>
          <w:szCs w:val="20"/>
        </w:rPr>
        <w:t>rminos de las leyes agrarias, y</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Los titulares y/o representantes de los organismos descentralizados, empresas de participación estatal y particulares que posean bienes del dominio público de la Federación, Estado o Municipio, en términos de las fraccione</w:t>
      </w:r>
      <w:r w:rsidR="000A1CE7" w:rsidRPr="003A2DFD">
        <w:rPr>
          <w:rFonts w:ascii="Arial" w:hAnsi="Arial" w:cs="Arial"/>
          <w:sz w:val="20"/>
          <w:szCs w:val="20"/>
        </w:rPr>
        <w:t>s V y VI del Artículo anterior.</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31</w:t>
      </w:r>
      <w:r w:rsidRPr="003A2DFD">
        <w:rPr>
          <w:rFonts w:ascii="Arial" w:hAnsi="Arial" w:cs="Arial"/>
          <w:sz w:val="20"/>
          <w:szCs w:val="20"/>
        </w:rPr>
        <w:t>.-</w:t>
      </w:r>
      <w:r w:rsidR="000A1CE7" w:rsidRPr="003A2DFD">
        <w:rPr>
          <w:rFonts w:ascii="Arial" w:hAnsi="Arial" w:cs="Arial"/>
          <w:sz w:val="20"/>
          <w:szCs w:val="20"/>
        </w:rPr>
        <w:t xml:space="preserve"> Son base del impuesto predial:</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El </w:t>
      </w:r>
      <w:r w:rsidR="000A1CE7" w:rsidRPr="003A2DFD">
        <w:rPr>
          <w:rFonts w:ascii="Arial" w:hAnsi="Arial" w:cs="Arial"/>
          <w:sz w:val="20"/>
          <w:szCs w:val="20"/>
        </w:rPr>
        <w:t>valor catastral del inmueble, y</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contraprestación que produzcan los inmuebles, los terrenos o las construcciones ubicadas en los mismos y que por el uso o goce fuere susceptible de ser cobrada por el propietario, el fideicomisario o el usufructuario, independientemente de que se pacte en</w:t>
      </w:r>
      <w:r w:rsidR="000A1CE7" w:rsidRPr="003A2DFD">
        <w:rPr>
          <w:rFonts w:ascii="Arial" w:hAnsi="Arial" w:cs="Arial"/>
          <w:sz w:val="20"/>
          <w:szCs w:val="20"/>
        </w:rPr>
        <w:t xml:space="preserve"> efectivo, especie o servicios.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32</w:t>
      </w:r>
      <w:r w:rsidRPr="003A2DFD">
        <w:rPr>
          <w:rFonts w:ascii="Arial" w:hAnsi="Arial" w:cs="Arial"/>
          <w:sz w:val="20"/>
          <w:szCs w:val="20"/>
        </w:rPr>
        <w:t xml:space="preserve">.- 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 Cuando la Dirección de </w:t>
      </w:r>
      <w:r w:rsidR="000A1CE7" w:rsidRPr="003A2DFD">
        <w:rPr>
          <w:rFonts w:ascii="Arial" w:hAnsi="Arial" w:cs="Arial"/>
          <w:sz w:val="20"/>
          <w:szCs w:val="20"/>
        </w:rPr>
        <w:t xml:space="preserve">Catastro del Municipio de </w:t>
      </w:r>
      <w:proofErr w:type="spellStart"/>
      <w:r w:rsidR="000A1CE7" w:rsidRPr="003A2DFD">
        <w:rPr>
          <w:rFonts w:ascii="Arial" w:hAnsi="Arial" w:cs="Arial"/>
          <w:sz w:val="20"/>
          <w:szCs w:val="20"/>
        </w:rPr>
        <w:t>Opichén</w:t>
      </w:r>
      <w:proofErr w:type="spellEnd"/>
      <w:r w:rsidRPr="003A2DFD">
        <w:rPr>
          <w:rFonts w:ascii="Arial" w:hAnsi="Arial" w:cs="Arial"/>
          <w:sz w:val="20"/>
          <w:szCs w:val="20"/>
        </w:rPr>
        <w:t xml:space="preserve">, Yucatán, expidiere una cédula con diferente valor a la que existe registrada en el padrón municipal, el nuevo valor servirá como base para calcular el impuesto predial a partir del bimestre siguiente al mes que </w:t>
      </w:r>
      <w:r w:rsidR="000A1CE7" w:rsidRPr="003A2DFD">
        <w:rPr>
          <w:rFonts w:ascii="Arial" w:hAnsi="Arial" w:cs="Arial"/>
          <w:sz w:val="20"/>
          <w:szCs w:val="20"/>
        </w:rPr>
        <w:t xml:space="preserve">se reciba la citada cédula. </w:t>
      </w:r>
      <w:r w:rsidRPr="003A2DFD">
        <w:rPr>
          <w:rFonts w:ascii="Arial" w:hAnsi="Arial" w:cs="Arial"/>
          <w:sz w:val="20"/>
          <w:szCs w:val="20"/>
        </w:rPr>
        <w:t xml:space="preserve">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w:t>
      </w:r>
      <w:r w:rsidR="000A1CE7" w:rsidRPr="003A2DFD">
        <w:rPr>
          <w:rFonts w:ascii="Arial" w:hAnsi="Arial" w:cs="Arial"/>
          <w:sz w:val="20"/>
          <w:szCs w:val="20"/>
        </w:rPr>
        <w:t>siguiente bimestre no cubierto.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33</w:t>
      </w:r>
      <w:r w:rsidRPr="003A2DFD">
        <w:rPr>
          <w:rFonts w:ascii="Arial" w:hAnsi="Arial" w:cs="Arial"/>
          <w:sz w:val="20"/>
          <w:szCs w:val="20"/>
        </w:rPr>
        <w:t xml:space="preserve">.- Cuando la base del impuesto predial sea el valor catastral del inmueble, se determinará aplicando la tarifa establecida en la Ley de </w:t>
      </w:r>
      <w:r w:rsidR="000A1CE7" w:rsidRPr="003A2DFD">
        <w:rPr>
          <w:rFonts w:ascii="Arial" w:hAnsi="Arial" w:cs="Arial"/>
          <w:sz w:val="20"/>
          <w:szCs w:val="20"/>
        </w:rPr>
        <w:t xml:space="preserve">Ingresos del Municipio de </w:t>
      </w:r>
      <w:proofErr w:type="spellStart"/>
      <w:r w:rsidR="000A1CE7" w:rsidRPr="003A2DFD">
        <w:rPr>
          <w:rFonts w:ascii="Arial" w:hAnsi="Arial" w:cs="Arial"/>
          <w:sz w:val="20"/>
          <w:szCs w:val="20"/>
        </w:rPr>
        <w:t>Opichén</w:t>
      </w:r>
      <w:proofErr w:type="spellEnd"/>
      <w:r w:rsidR="000A1CE7" w:rsidRPr="003A2DFD">
        <w:rPr>
          <w:rFonts w:ascii="Arial" w:hAnsi="Arial" w:cs="Arial"/>
          <w:sz w:val="20"/>
          <w:szCs w:val="20"/>
        </w:rPr>
        <w:t>, Yucatán.</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34</w:t>
      </w:r>
      <w:r w:rsidRPr="003A2DFD">
        <w:rPr>
          <w:rFonts w:ascii="Arial" w:hAnsi="Arial" w:cs="Arial"/>
          <w:sz w:val="20"/>
          <w:szCs w:val="20"/>
        </w:rPr>
        <w:t xml:space="preserve">.- 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 un </w:t>
      </w:r>
      <w:r w:rsidRPr="003A2DFD">
        <w:rPr>
          <w:rFonts w:ascii="Arial" w:hAnsi="Arial" w:cs="Arial"/>
          <w:sz w:val="20"/>
          <w:szCs w:val="20"/>
        </w:rPr>
        <w:lastRenderedPageBreak/>
        <w:t xml:space="preserve">descuento del 10% sobre el importe de dicho impuesto y el 20 % cuando el contribuyente cuente con más </w:t>
      </w:r>
      <w:r w:rsidR="000A1CE7" w:rsidRPr="003A2DFD">
        <w:rPr>
          <w:rFonts w:ascii="Arial" w:hAnsi="Arial" w:cs="Arial"/>
          <w:sz w:val="20"/>
          <w:szCs w:val="20"/>
        </w:rPr>
        <w:t>de sesenta años o sea jubilado.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35</w:t>
      </w:r>
      <w:r w:rsidRPr="003A2DFD">
        <w:rPr>
          <w:rFonts w:ascii="Arial" w:hAnsi="Arial" w:cs="Arial"/>
          <w:sz w:val="20"/>
          <w:szCs w:val="20"/>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 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w:t>
      </w:r>
      <w:r w:rsidR="000A1CE7" w:rsidRPr="003A2DFD">
        <w:rPr>
          <w:rFonts w:ascii="Arial" w:hAnsi="Arial" w:cs="Arial"/>
          <w:sz w:val="20"/>
          <w:szCs w:val="20"/>
        </w:rPr>
        <w:t xml:space="preserve">a los de su objeto público. </w:t>
      </w:r>
      <w:r w:rsidRPr="003A2DFD">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 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w:t>
      </w:r>
      <w:r w:rsidR="000A1CE7" w:rsidRPr="003A2DFD">
        <w:rPr>
          <w:rFonts w:ascii="Arial" w:hAnsi="Arial" w:cs="Arial"/>
          <w:sz w:val="20"/>
          <w:szCs w:val="20"/>
        </w:rPr>
        <w:t>rminación del impuesto a pagar.</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36</w:t>
      </w:r>
      <w:r w:rsidRPr="003A2DFD">
        <w:rPr>
          <w:rFonts w:ascii="Arial" w:hAnsi="Arial" w:cs="Arial"/>
          <w:sz w:val="20"/>
          <w:szCs w:val="20"/>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w:t>
      </w:r>
      <w:r w:rsidRPr="003A2DFD">
        <w:rPr>
          <w:rFonts w:ascii="Arial" w:hAnsi="Arial" w:cs="Arial"/>
          <w:sz w:val="20"/>
          <w:szCs w:val="20"/>
        </w:rPr>
        <w:lastRenderedPageBreak/>
        <w:t>respectiva. El impuesto predial calculado sobre la base contraprestación, se pagará única y exclusivamente en el caso de que</w:t>
      </w:r>
      <w:r w:rsidR="00F71D20">
        <w:rPr>
          <w:rFonts w:ascii="Arial" w:hAnsi="Arial" w:cs="Arial"/>
          <w:sz w:val="20"/>
          <w:szCs w:val="20"/>
        </w:rPr>
        <w:t>,</w:t>
      </w:r>
      <w:r w:rsidRPr="003A2DFD">
        <w:rPr>
          <w:rFonts w:ascii="Arial" w:hAnsi="Arial" w:cs="Arial"/>
          <w:sz w:val="20"/>
          <w:szCs w:val="20"/>
        </w:rPr>
        <w:t xml:space="preserve"> al determinarse, diere como resultado una cantidad mayor a la que se pagaría si el cálculo se efectuara sobre la base del valor catastral. No será aplicada esta base cuando los inmuebles sean destinados a sanatorios de beneficencia y centros de enseñanza reconocidos por la autoridad</w:t>
      </w:r>
      <w:r w:rsidR="000A1CE7" w:rsidRPr="003A2DFD">
        <w:rPr>
          <w:rFonts w:ascii="Arial" w:hAnsi="Arial" w:cs="Arial"/>
          <w:sz w:val="20"/>
          <w:szCs w:val="20"/>
        </w:rPr>
        <w:t xml:space="preserve"> educativa correspondiente. </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37</w:t>
      </w:r>
      <w:r w:rsidRPr="003A2DFD">
        <w:rPr>
          <w:rFonts w:ascii="Arial" w:hAnsi="Arial" w:cs="Arial"/>
          <w:sz w:val="20"/>
          <w:szCs w:val="20"/>
        </w:rPr>
        <w:t>.-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 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35 de esta ley, a efecto de que la autoridad determine el impuesto predial sobre la base del valor catastral. Cuando de un inmueble formen parte dos o más departamentos y éstos se encontraren en cualquiera de los supuestos del citado artículo 36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w:t>
      </w:r>
      <w:r w:rsidR="000A1CE7" w:rsidRPr="003A2DFD">
        <w:rPr>
          <w:rFonts w:ascii="Arial" w:hAnsi="Arial" w:cs="Arial"/>
          <w:sz w:val="20"/>
          <w:szCs w:val="20"/>
        </w:rPr>
        <w:t>ación del documento respectivo.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38</w:t>
      </w:r>
      <w:r w:rsidRPr="003A2DFD">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tarifa establecida en la Ley de </w:t>
      </w:r>
      <w:r w:rsidR="000A1CE7" w:rsidRPr="003A2DFD">
        <w:rPr>
          <w:rFonts w:ascii="Arial" w:hAnsi="Arial" w:cs="Arial"/>
          <w:sz w:val="20"/>
          <w:szCs w:val="20"/>
        </w:rPr>
        <w:t xml:space="preserve">Ingresos del Municipio de </w:t>
      </w:r>
      <w:proofErr w:type="spellStart"/>
      <w:r w:rsidR="000A1CE7" w:rsidRPr="003A2DFD">
        <w:rPr>
          <w:rFonts w:ascii="Arial" w:hAnsi="Arial" w:cs="Arial"/>
          <w:sz w:val="20"/>
          <w:szCs w:val="20"/>
        </w:rPr>
        <w:t>Opichén</w:t>
      </w:r>
      <w:proofErr w:type="spellEnd"/>
      <w:r w:rsidR="000A1CE7" w:rsidRPr="003A2DFD">
        <w:rPr>
          <w:rFonts w:ascii="Arial" w:hAnsi="Arial" w:cs="Arial"/>
          <w:sz w:val="20"/>
          <w:szCs w:val="20"/>
        </w:rPr>
        <w:t>, Yucatán.</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39.-</w:t>
      </w:r>
      <w:r w:rsidRPr="003A2DFD">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w:t>
      </w:r>
      <w:r w:rsidRPr="003A2DFD">
        <w:rPr>
          <w:rFonts w:ascii="Arial" w:hAnsi="Arial" w:cs="Arial"/>
          <w:sz w:val="20"/>
          <w:szCs w:val="20"/>
        </w:rPr>
        <w:lastRenderedPageBreak/>
        <w:t>contraprestación pactada, en contra d</w:t>
      </w:r>
      <w:r w:rsidR="000A1CE7" w:rsidRPr="003A2DFD">
        <w:rPr>
          <w:rFonts w:ascii="Arial" w:hAnsi="Arial" w:cs="Arial"/>
          <w:sz w:val="20"/>
          <w:szCs w:val="20"/>
        </w:rPr>
        <w:t xml:space="preserve">el ocupante o arrendatario. </w:t>
      </w:r>
      <w:r w:rsidRPr="003A2DFD">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w:t>
      </w:r>
      <w:r w:rsidR="000A1CE7" w:rsidRPr="003A2DFD">
        <w:rPr>
          <w:rFonts w:ascii="Arial" w:hAnsi="Arial" w:cs="Arial"/>
          <w:sz w:val="20"/>
          <w:szCs w:val="20"/>
        </w:rPr>
        <w:t xml:space="preserve"> copia del memorial respectivo.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40</w:t>
      </w:r>
      <w:r w:rsidRPr="003A2DFD">
        <w:rPr>
          <w:rFonts w:ascii="Arial" w:hAnsi="Arial" w:cs="Arial"/>
          <w:sz w:val="20"/>
          <w:szCs w:val="20"/>
        </w:rPr>
        <w:t>.-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 Los contratos, convenios o cualquier otro título o instrumento jurídico que no cumplan con el requisito mencionado en el párrafo anterior, no se inscribirán en el Registro Público de la Propiedad y de Comercio del Estado de Yucatán. La Tesorería Municipal, expedirá los certificados de no adeudar impuesto predial, conforme a la solicitud que por escrito presente el interesado, quien deberá señalar el inmueble, el bimestre y el año, respecto de los cuales solicite la certificación. La Tesorería Municipal, emitirá la forma correspondiente para solicitar el certificado mencion</w:t>
      </w:r>
      <w:r w:rsidR="000A1CE7" w:rsidRPr="003A2DFD">
        <w:rPr>
          <w:rFonts w:ascii="Arial" w:hAnsi="Arial" w:cs="Arial"/>
          <w:sz w:val="20"/>
          <w:szCs w:val="20"/>
        </w:rPr>
        <w:t>ado en el párrafo que antecede.</w:t>
      </w:r>
    </w:p>
    <w:p w:rsidR="00F71D20" w:rsidRDefault="00F71D20" w:rsidP="003A2DFD">
      <w:pPr>
        <w:spacing w:after="0" w:line="360" w:lineRule="auto"/>
        <w:jc w:val="center"/>
        <w:rPr>
          <w:rFonts w:ascii="Arial" w:hAnsi="Arial" w:cs="Arial"/>
          <w:b/>
          <w:sz w:val="20"/>
          <w:szCs w:val="20"/>
        </w:rPr>
      </w:pPr>
    </w:p>
    <w:p w:rsidR="000A1CE7"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Sección Segunda</w:t>
      </w:r>
    </w:p>
    <w:p w:rsidR="000A1CE7"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Del Impuesto</w:t>
      </w:r>
      <w:r w:rsidR="00F71D20">
        <w:rPr>
          <w:rFonts w:ascii="Arial" w:hAnsi="Arial" w:cs="Arial"/>
          <w:b/>
          <w:sz w:val="20"/>
          <w:szCs w:val="20"/>
        </w:rPr>
        <w:t xml:space="preserve"> </w:t>
      </w:r>
      <w:r w:rsidRPr="003A2DFD">
        <w:rPr>
          <w:rFonts w:ascii="Arial" w:hAnsi="Arial" w:cs="Arial"/>
          <w:b/>
          <w:sz w:val="20"/>
          <w:szCs w:val="20"/>
        </w:rPr>
        <w:t>Sobr</w:t>
      </w:r>
      <w:r w:rsidR="000A1CE7" w:rsidRPr="003A2DFD">
        <w:rPr>
          <w:rFonts w:ascii="Arial" w:hAnsi="Arial" w:cs="Arial"/>
          <w:b/>
          <w:sz w:val="20"/>
          <w:szCs w:val="20"/>
        </w:rPr>
        <w:t>e Adquisición de Inmuebles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41</w:t>
      </w:r>
      <w:r w:rsidRPr="003A2DFD">
        <w:rPr>
          <w:rFonts w:ascii="Arial" w:hAnsi="Arial" w:cs="Arial"/>
          <w:sz w:val="20"/>
          <w:szCs w:val="20"/>
        </w:rPr>
        <w:t>.- Es objeto del Impuesto sobre Adquisición de Inmuebles, toda adquisición del dominio de bienes inmuebles, que consistan en el suelo, en las construcciones adheridas a él, en ambos, o de derechos sobre los mismos, ubi</w:t>
      </w:r>
      <w:r w:rsidR="000A1CE7" w:rsidRPr="003A2DFD">
        <w:rPr>
          <w:rFonts w:ascii="Arial" w:hAnsi="Arial" w:cs="Arial"/>
          <w:sz w:val="20"/>
          <w:szCs w:val="20"/>
        </w:rPr>
        <w:t xml:space="preserve">cados en el Municipio de </w:t>
      </w:r>
      <w:proofErr w:type="spellStart"/>
      <w:r w:rsidR="000A1CE7" w:rsidRPr="003A2DFD">
        <w:rPr>
          <w:rFonts w:ascii="Arial" w:hAnsi="Arial" w:cs="Arial"/>
          <w:sz w:val="20"/>
          <w:szCs w:val="20"/>
        </w:rPr>
        <w:t>Opichén</w:t>
      </w:r>
      <w:proofErr w:type="spellEnd"/>
      <w:r w:rsidRPr="003A2DFD">
        <w:rPr>
          <w:rFonts w:ascii="Arial" w:hAnsi="Arial" w:cs="Arial"/>
          <w:sz w:val="20"/>
          <w:szCs w:val="20"/>
        </w:rPr>
        <w:t>, Yucatán. Para efectos de este impuest</w:t>
      </w:r>
      <w:r w:rsidR="000A1CE7" w:rsidRPr="003A2DFD">
        <w:rPr>
          <w:rFonts w:ascii="Arial" w:hAnsi="Arial" w:cs="Arial"/>
          <w:sz w:val="20"/>
          <w:szCs w:val="20"/>
        </w:rPr>
        <w:t>o, se entiende por adquisición:</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Todo acto por el que se adquiera la propiedad, incluyendo la donación, y la aportación a toda</w:t>
      </w:r>
      <w:r w:rsidR="000A1CE7" w:rsidRPr="003A2DFD">
        <w:rPr>
          <w:rFonts w:ascii="Arial" w:hAnsi="Arial" w:cs="Arial"/>
          <w:sz w:val="20"/>
          <w:szCs w:val="20"/>
        </w:rPr>
        <w:t xml:space="preserve"> clase de personas morales;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compraventa en la que el vendedor se reserve la propiedad del inmueble, aun cuando la transferencia de est</w:t>
      </w:r>
      <w:r w:rsidR="000A1CE7" w:rsidRPr="003A2DFD">
        <w:rPr>
          <w:rFonts w:ascii="Arial" w:hAnsi="Arial" w:cs="Arial"/>
          <w:sz w:val="20"/>
          <w:szCs w:val="20"/>
        </w:rPr>
        <w:t>e se realice con posterioridad;</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III</w:t>
      </w:r>
      <w:r w:rsidRPr="003A2DFD">
        <w:rPr>
          <w:rFonts w:ascii="Arial" w:hAnsi="Arial"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w:t>
      </w:r>
      <w:r w:rsidR="000A1CE7" w:rsidRPr="003A2DFD">
        <w:rPr>
          <w:rFonts w:ascii="Arial" w:hAnsi="Arial" w:cs="Arial"/>
          <w:sz w:val="20"/>
          <w:szCs w:val="20"/>
        </w:rPr>
        <w:t>de los derechos sobre el mismo;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La cesión de derechos del comprador o del futuro comprador, en los casos de las fra</w:t>
      </w:r>
      <w:r w:rsidR="000A1CE7" w:rsidRPr="003A2DFD">
        <w:rPr>
          <w:rFonts w:ascii="Arial" w:hAnsi="Arial" w:cs="Arial"/>
          <w:sz w:val="20"/>
          <w:szCs w:val="20"/>
        </w:rPr>
        <w:t>cciones II y III que anteceden;</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La f</w:t>
      </w:r>
      <w:r w:rsidR="000A1CE7" w:rsidRPr="003A2DFD">
        <w:rPr>
          <w:rFonts w:ascii="Arial" w:hAnsi="Arial" w:cs="Arial"/>
          <w:sz w:val="20"/>
          <w:szCs w:val="20"/>
        </w:rPr>
        <w:t>usión o escisión de sociedades;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La dación en pago y la liquidación, reducción de capital, pago en especie de remanentes, utilidades o dividendos de asociaciones o so</w:t>
      </w:r>
      <w:r w:rsidR="000A1CE7" w:rsidRPr="003A2DFD">
        <w:rPr>
          <w:rFonts w:ascii="Arial" w:hAnsi="Arial" w:cs="Arial"/>
          <w:sz w:val="20"/>
          <w:szCs w:val="20"/>
        </w:rPr>
        <w:t>ciedades civiles y mercantiles;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La constitución de usufructo y la adquisición del d</w:t>
      </w:r>
      <w:r w:rsidR="000A1CE7" w:rsidRPr="003A2DFD">
        <w:rPr>
          <w:rFonts w:ascii="Arial" w:hAnsi="Arial" w:cs="Arial"/>
          <w:sz w:val="20"/>
          <w:szCs w:val="20"/>
        </w:rPr>
        <w:t>erecho de ejercicios del mismo;</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000A1CE7" w:rsidRPr="003A2DFD">
        <w:rPr>
          <w:rFonts w:ascii="Arial" w:hAnsi="Arial" w:cs="Arial"/>
          <w:b/>
          <w:sz w:val="20"/>
          <w:szCs w:val="20"/>
        </w:rPr>
        <w:t>III</w:t>
      </w:r>
      <w:r w:rsidR="000A1CE7" w:rsidRPr="003A2DFD">
        <w:rPr>
          <w:rFonts w:ascii="Arial" w:hAnsi="Arial" w:cs="Arial"/>
          <w:sz w:val="20"/>
          <w:szCs w:val="20"/>
        </w:rPr>
        <w:t>.- La prescripción positiva;</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IX</w:t>
      </w:r>
      <w:r w:rsidRPr="003A2DFD">
        <w:rPr>
          <w:rFonts w:ascii="Arial" w:hAnsi="Arial" w:cs="Arial"/>
          <w:sz w:val="20"/>
          <w:szCs w:val="20"/>
        </w:rPr>
        <w:t>.- La cesión de derechos del heredero o legatario. Se entenderá como cesión de derechos la renuncia de la herencia o del legado, efectuado después del reconocimi</w:t>
      </w:r>
      <w:r w:rsidR="000A1CE7" w:rsidRPr="003A2DFD">
        <w:rPr>
          <w:rFonts w:ascii="Arial" w:hAnsi="Arial" w:cs="Arial"/>
          <w:sz w:val="20"/>
          <w:szCs w:val="20"/>
        </w:rPr>
        <w:t>ento de herederos y legatarios;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X</w:t>
      </w:r>
      <w:r w:rsidRPr="003A2DFD">
        <w:rPr>
          <w:rFonts w:ascii="Arial" w:hAnsi="Arial" w:cs="Arial"/>
          <w:sz w:val="20"/>
          <w:szCs w:val="20"/>
        </w:rPr>
        <w:t xml:space="preserve">.- La adquisición que se realice a través de un contrato de fideicomiso, en los supuestos relacionados en el </w:t>
      </w:r>
      <w:r w:rsidR="000A1CE7" w:rsidRPr="003A2DFD">
        <w:rPr>
          <w:rFonts w:ascii="Arial" w:hAnsi="Arial" w:cs="Arial"/>
          <w:sz w:val="20"/>
          <w:szCs w:val="20"/>
        </w:rPr>
        <w:t>Código Fiscal de la Federación;</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XI</w:t>
      </w:r>
      <w:r w:rsidRPr="003A2DFD">
        <w:rPr>
          <w:rFonts w:ascii="Arial" w:hAnsi="Arial" w:cs="Arial"/>
          <w:sz w:val="20"/>
          <w:szCs w:val="20"/>
        </w:rPr>
        <w:t>.- La disolución de la copropiedad y de la sociedad conyugal, por la parte que el copropietario o el cónyuge adquiera en demasía del</w:t>
      </w:r>
      <w:r w:rsidR="000A1CE7" w:rsidRPr="003A2DFD">
        <w:rPr>
          <w:rFonts w:ascii="Arial" w:hAnsi="Arial" w:cs="Arial"/>
          <w:sz w:val="20"/>
          <w:szCs w:val="20"/>
        </w:rPr>
        <w:t xml:space="preserve"> porcentaje que le corresponde;</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XII</w:t>
      </w:r>
      <w:r w:rsidRPr="003A2DFD">
        <w:rPr>
          <w:rFonts w:ascii="Arial" w:hAnsi="Arial" w:cs="Arial"/>
          <w:sz w:val="20"/>
          <w:szCs w:val="20"/>
        </w:rPr>
        <w:t>.- La adquisición de la propiedad de bienes inmuebles, en virtud de remate judicial o administrativ</w:t>
      </w:r>
      <w:r w:rsidR="000A1CE7" w:rsidRPr="003A2DFD">
        <w:rPr>
          <w:rFonts w:ascii="Arial" w:hAnsi="Arial" w:cs="Arial"/>
          <w:sz w:val="20"/>
          <w:szCs w:val="20"/>
        </w:rPr>
        <w:t>o, y</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XIII</w:t>
      </w:r>
      <w:r w:rsidRPr="003A2DFD">
        <w:rPr>
          <w:rFonts w:ascii="Arial" w:hAnsi="Arial" w:cs="Arial"/>
          <w:sz w:val="20"/>
          <w:szCs w:val="20"/>
        </w:rPr>
        <w:t>.- En los casos de permuta se considerará que</w:t>
      </w:r>
      <w:r w:rsidR="000A1CE7" w:rsidRPr="003A2DFD">
        <w:rPr>
          <w:rFonts w:ascii="Arial" w:hAnsi="Arial" w:cs="Arial"/>
          <w:sz w:val="20"/>
          <w:szCs w:val="20"/>
        </w:rPr>
        <w:t xml:space="preserve"> se efectúan dos adquisiciones.</w:t>
      </w:r>
    </w:p>
    <w:p w:rsidR="00F71D20" w:rsidRDefault="00F71D20" w:rsidP="003A2DFD">
      <w:pPr>
        <w:spacing w:after="0" w:line="360" w:lineRule="auto"/>
        <w:jc w:val="both"/>
        <w:rPr>
          <w:rFonts w:ascii="Arial" w:hAnsi="Arial" w:cs="Arial"/>
          <w:b/>
          <w:sz w:val="20"/>
          <w:szCs w:val="20"/>
        </w:rPr>
      </w:pPr>
    </w:p>
    <w:p w:rsidR="000A1CE7"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42</w:t>
      </w:r>
      <w:r w:rsidRPr="003A2DFD">
        <w:rPr>
          <w:rFonts w:ascii="Arial" w:hAnsi="Arial" w:cs="Arial"/>
          <w:sz w:val="20"/>
          <w:szCs w:val="20"/>
        </w:rPr>
        <w:t xml:space="preserve">.- Son sujetos de este impuesto, las personas físicas o morales que adquieran inmuebles, en términos de las disposiciones de esta Sección. Los sujetos obligados al pago de este impuesto, deberán enterarlo en la Tesorería Municipal, dentro del plazo señalado en esta Sección a la fecha en </w:t>
      </w:r>
      <w:r w:rsidRPr="003A2DFD">
        <w:rPr>
          <w:rFonts w:ascii="Arial" w:hAnsi="Arial" w:cs="Arial"/>
          <w:sz w:val="20"/>
          <w:szCs w:val="20"/>
        </w:rPr>
        <w:lastRenderedPageBreak/>
        <w:t>que se realice el acto generador del tributo, mediante declaración, utilizando las formas que para tal efecto emita la propia T</w:t>
      </w:r>
      <w:r w:rsidR="000A1CE7" w:rsidRPr="003A2DFD">
        <w:rPr>
          <w:rFonts w:ascii="Arial" w:hAnsi="Arial" w:cs="Arial"/>
          <w:sz w:val="20"/>
          <w:szCs w:val="20"/>
        </w:rPr>
        <w:t>esorería Municipal.</w:t>
      </w:r>
    </w:p>
    <w:p w:rsidR="00F71D20" w:rsidRDefault="00F71D20" w:rsidP="003A2DFD">
      <w:pPr>
        <w:spacing w:after="0" w:line="360" w:lineRule="auto"/>
        <w:jc w:val="both"/>
        <w:rPr>
          <w:rFonts w:ascii="Arial" w:hAnsi="Arial" w:cs="Arial"/>
          <w:b/>
          <w:sz w:val="20"/>
          <w:szCs w:val="20"/>
        </w:rPr>
      </w:pPr>
    </w:p>
    <w:p w:rsidR="00275A04"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43</w:t>
      </w:r>
      <w:r w:rsidRPr="003A2DFD">
        <w:rPr>
          <w:rFonts w:ascii="Arial" w:hAnsi="Arial" w:cs="Arial"/>
          <w:sz w:val="20"/>
          <w:szCs w:val="20"/>
        </w:rPr>
        <w:t>.- Son sujetos solidariamente responsables del pago del Impuesto Sobre Adquisición de Inmuebles: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Los fedatarios públicos y las personas que por disposición legal tengan funciones notariales, cuando autoricen una escritura que contenga alguno de los supuestos que se relacionan en el Artículo 41 de la presente ley y no hubiesen con</w:t>
      </w:r>
      <w:r w:rsidR="0016070D" w:rsidRPr="003A2DFD">
        <w:rPr>
          <w:rFonts w:ascii="Arial" w:hAnsi="Arial" w:cs="Arial"/>
          <w:sz w:val="20"/>
          <w:szCs w:val="20"/>
        </w:rPr>
        <w:t>statado el pago del impuesto, y</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Los funcionarios o empleados del Registro Público de la Propiedad y del Comercio del Estado de Yucatán, que inscriban cualquier acto, contrato o documento relativo a algunos de los supuestos que se relacionan en el mencionado Artículo 41 de esta ley, sin que les sea exhibido el recibo corres</w:t>
      </w:r>
      <w:r w:rsidR="0016070D" w:rsidRPr="003A2DFD">
        <w:rPr>
          <w:rFonts w:ascii="Arial" w:hAnsi="Arial" w:cs="Arial"/>
          <w:sz w:val="20"/>
          <w:szCs w:val="20"/>
        </w:rPr>
        <w:t>pondiente al pago del impuesto.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44</w:t>
      </w:r>
      <w:r w:rsidRPr="003A2DFD">
        <w:rPr>
          <w:rFonts w:ascii="Arial" w:hAnsi="Arial" w:cs="Arial"/>
          <w:sz w:val="20"/>
          <w:szCs w:val="20"/>
        </w:rPr>
        <w:t>.- No se causará el Impuesto Sobre Adquisición de Inmuebles en las adquisiciones que realicen la Federación, los Estados, el Distrito Federal, el Municipio, las Instituciones de Beneficencia Pública, la Universidad Autónoma de Yuc</w:t>
      </w:r>
      <w:r w:rsidR="0016070D" w:rsidRPr="003A2DFD">
        <w:rPr>
          <w:rFonts w:ascii="Arial" w:hAnsi="Arial" w:cs="Arial"/>
          <w:sz w:val="20"/>
          <w:szCs w:val="20"/>
        </w:rPr>
        <w:t>atán y en los casos siguientes: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La transformación de sociedad</w:t>
      </w:r>
      <w:r w:rsidR="0016070D" w:rsidRPr="003A2DFD">
        <w:rPr>
          <w:rFonts w:ascii="Arial" w:hAnsi="Arial" w:cs="Arial"/>
          <w:sz w:val="20"/>
          <w:szCs w:val="20"/>
        </w:rPr>
        <w:t>es, con excepción de la fusión;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En la adquisición que realicen los Estados Extranjeros, en los ca</w:t>
      </w:r>
      <w:r w:rsidR="0016070D" w:rsidRPr="003A2DFD">
        <w:rPr>
          <w:rFonts w:ascii="Arial" w:hAnsi="Arial" w:cs="Arial"/>
          <w:sz w:val="20"/>
          <w:szCs w:val="20"/>
        </w:rPr>
        <w:t>sos que existiera reciprocidad;</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Cuando se adquiera la propiedad de Inmuebles, con motivo de la consti</w:t>
      </w:r>
      <w:r w:rsidR="0016070D" w:rsidRPr="003A2DFD">
        <w:rPr>
          <w:rFonts w:ascii="Arial" w:hAnsi="Arial" w:cs="Arial"/>
          <w:sz w:val="20"/>
          <w:szCs w:val="20"/>
        </w:rPr>
        <w:t>tución de la sociedad conyugal;</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La disolución de la copropiedad, siempre que las partes adjudicadas no excedan de las porciones que a cada uno de los copropietarios corresponda. En caso contrario, deberá pagarse el impuesto s</w:t>
      </w:r>
      <w:r w:rsidR="0016070D" w:rsidRPr="003A2DFD">
        <w:rPr>
          <w:rFonts w:ascii="Arial" w:hAnsi="Arial" w:cs="Arial"/>
          <w:sz w:val="20"/>
          <w:szCs w:val="20"/>
        </w:rPr>
        <w:t>obre el exceso o la diferencia;</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Cuando se adquieran inmu</w:t>
      </w:r>
      <w:r w:rsidR="0016070D" w:rsidRPr="003A2DFD">
        <w:rPr>
          <w:rFonts w:ascii="Arial" w:hAnsi="Arial" w:cs="Arial"/>
          <w:sz w:val="20"/>
          <w:szCs w:val="20"/>
        </w:rPr>
        <w:t>ebles por herencia o legado, y</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La donación entre consortes, ascendientes o descendientes en línea directa, previa comprobación del parentes</w:t>
      </w:r>
      <w:r w:rsidR="0016070D" w:rsidRPr="003A2DFD">
        <w:rPr>
          <w:rFonts w:ascii="Arial" w:hAnsi="Arial" w:cs="Arial"/>
          <w:sz w:val="20"/>
          <w:szCs w:val="20"/>
        </w:rPr>
        <w:t>co ante la Tesorería Municipal.</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Artículo 45</w:t>
      </w:r>
      <w:r w:rsidRPr="003A2DFD">
        <w:rPr>
          <w:rFonts w:ascii="Arial" w:hAnsi="Arial" w:cs="Arial"/>
          <w:sz w:val="20"/>
          <w:szCs w:val="20"/>
        </w:rPr>
        <w:t>.-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41 de esta ley, el avalúo expedido por las autoridades fiscales, las Instituciones de Crédito, la Comisión de Avalúos de Bienes Naciona</w:t>
      </w:r>
      <w:r w:rsidR="0016070D" w:rsidRPr="003A2DFD">
        <w:rPr>
          <w:rFonts w:ascii="Arial" w:hAnsi="Arial" w:cs="Arial"/>
          <w:sz w:val="20"/>
          <w:szCs w:val="20"/>
        </w:rPr>
        <w:t xml:space="preserve">les o por corredor público. </w:t>
      </w:r>
      <w:r w:rsidRPr="003A2DFD">
        <w:rPr>
          <w:rFonts w:ascii="Arial" w:hAnsi="Arial" w:cs="Arial"/>
          <w:sz w:val="20"/>
          <w:szCs w:val="20"/>
        </w:rPr>
        <w:t>Cuando el adquiriente asuma la obligación de pagar alguna deuda del enajenante o de perdonarla, el importe de dicha deuda, se considerará parte del precio pactado. 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 Para los efectos del presente artículo, el usufructo y la nuda propiedad tienen cada uno el valor equivalente al .5 del valor de la propiedad. En la elaboración de los avalúos referidos</w:t>
      </w:r>
      <w:r w:rsidR="00F71D20">
        <w:rPr>
          <w:rFonts w:ascii="Arial" w:hAnsi="Arial" w:cs="Arial"/>
          <w:sz w:val="20"/>
          <w:szCs w:val="20"/>
        </w:rPr>
        <w:t>,</w:t>
      </w:r>
      <w:r w:rsidRPr="003A2DFD">
        <w:rPr>
          <w:rFonts w:ascii="Arial" w:hAnsi="Arial" w:cs="Arial"/>
          <w:sz w:val="20"/>
          <w:szCs w:val="20"/>
        </w:rPr>
        <w:t xml:space="preserve"> así como para determinar el costo de los mismos con cargo a los contribuyentes, la autoridad fiscal municipal observará las disposiciones del Código Fiscal del Estado de Yucatán o, en su defecto, las disposiciones relativas del Código Fiscal de</w:t>
      </w:r>
      <w:r w:rsidR="0016070D" w:rsidRPr="003A2DFD">
        <w:rPr>
          <w:rFonts w:ascii="Arial" w:hAnsi="Arial" w:cs="Arial"/>
          <w:sz w:val="20"/>
          <w:szCs w:val="20"/>
        </w:rPr>
        <w:t xml:space="preserve"> la Federación y su reglamento.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46</w:t>
      </w:r>
      <w:r w:rsidRPr="003A2DFD">
        <w:rPr>
          <w:rFonts w:ascii="Arial" w:hAnsi="Arial" w:cs="Arial"/>
          <w:sz w:val="20"/>
          <w:szCs w:val="20"/>
        </w:rPr>
        <w:t>.- Los avalúos que se practiquen para el efecto del pago del Impuesto Sobre Adquisición de Bienes Inmuebles, tendrán una vigencia de seis meses a parti</w:t>
      </w:r>
      <w:r w:rsidR="0016070D" w:rsidRPr="003A2DFD">
        <w:rPr>
          <w:rFonts w:ascii="Arial" w:hAnsi="Arial" w:cs="Arial"/>
          <w:sz w:val="20"/>
          <w:szCs w:val="20"/>
        </w:rPr>
        <w:t>r de la fecha de su expedición.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47</w:t>
      </w:r>
      <w:r w:rsidRPr="003A2DFD">
        <w:rPr>
          <w:rFonts w:ascii="Arial" w:hAnsi="Arial" w:cs="Arial"/>
          <w:sz w:val="20"/>
          <w:szCs w:val="20"/>
        </w:rPr>
        <w:t xml:space="preserve">.- El impuesto a que se refiere esta Sección, se calculará aplicando la tasa establecida en la Ley de </w:t>
      </w:r>
      <w:r w:rsidR="0016070D" w:rsidRPr="003A2DFD">
        <w:rPr>
          <w:rFonts w:ascii="Arial" w:hAnsi="Arial" w:cs="Arial"/>
          <w:sz w:val="20"/>
          <w:szCs w:val="20"/>
        </w:rPr>
        <w:t xml:space="preserve">Ingresos del Municipio de </w:t>
      </w:r>
      <w:proofErr w:type="spellStart"/>
      <w:r w:rsidR="0016070D" w:rsidRPr="003A2DFD">
        <w:rPr>
          <w:rFonts w:ascii="Arial" w:hAnsi="Arial" w:cs="Arial"/>
          <w:sz w:val="20"/>
          <w:szCs w:val="20"/>
        </w:rPr>
        <w:t>Opichén</w:t>
      </w:r>
      <w:proofErr w:type="spellEnd"/>
      <w:r w:rsidR="0016070D" w:rsidRPr="003A2DFD">
        <w:rPr>
          <w:rFonts w:ascii="Arial" w:hAnsi="Arial" w:cs="Arial"/>
          <w:sz w:val="20"/>
          <w:szCs w:val="20"/>
        </w:rPr>
        <w:t>, Yucatán.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48</w:t>
      </w:r>
      <w:r w:rsidRPr="003A2DFD">
        <w:rPr>
          <w:rFonts w:ascii="Arial" w:hAnsi="Arial" w:cs="Arial"/>
          <w:sz w:val="20"/>
          <w:szCs w:val="20"/>
        </w:rPr>
        <w:t>.-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w:t>
      </w:r>
      <w:r w:rsidR="0016070D" w:rsidRPr="003A2DFD">
        <w:rPr>
          <w:rFonts w:ascii="Arial" w:hAnsi="Arial" w:cs="Arial"/>
          <w:sz w:val="20"/>
          <w:szCs w:val="20"/>
        </w:rPr>
        <w:t>lizados ante ellos, expresando: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Nombre y</w:t>
      </w:r>
      <w:r w:rsidR="0016070D" w:rsidRPr="003A2DFD">
        <w:rPr>
          <w:rFonts w:ascii="Arial" w:hAnsi="Arial" w:cs="Arial"/>
          <w:sz w:val="20"/>
          <w:szCs w:val="20"/>
        </w:rPr>
        <w:t xml:space="preserve"> domicilio de los contratantes;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xml:space="preserve">.- Nombre del fedatario público y número que le corresponda a la notaría o escribanía. En caso de tratarse de persona distinta a los anteriores y siempre que realice funciones notariales, deberá expresar su nombre y el </w:t>
      </w:r>
      <w:r w:rsidR="0016070D" w:rsidRPr="003A2DFD">
        <w:rPr>
          <w:rFonts w:ascii="Arial" w:hAnsi="Arial" w:cs="Arial"/>
          <w:sz w:val="20"/>
          <w:szCs w:val="20"/>
        </w:rPr>
        <w:t>cargo que detenta;</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Firma y sell</w:t>
      </w:r>
      <w:r w:rsidR="0016070D" w:rsidRPr="003A2DFD">
        <w:rPr>
          <w:rFonts w:ascii="Arial" w:hAnsi="Arial" w:cs="Arial"/>
          <w:sz w:val="20"/>
          <w:szCs w:val="20"/>
        </w:rPr>
        <w:t>o, en su caso, del autorizante;</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IV</w:t>
      </w:r>
      <w:r w:rsidRPr="003A2DFD">
        <w:rPr>
          <w:rFonts w:ascii="Arial" w:hAnsi="Arial" w:cs="Arial"/>
          <w:sz w:val="20"/>
          <w:szCs w:val="20"/>
        </w:rPr>
        <w:t xml:space="preserve">.- Fecha en que se firmó la escritura de adquisición del inmueble o </w:t>
      </w:r>
      <w:r w:rsidR="0016070D" w:rsidRPr="003A2DFD">
        <w:rPr>
          <w:rFonts w:ascii="Arial" w:hAnsi="Arial" w:cs="Arial"/>
          <w:sz w:val="20"/>
          <w:szCs w:val="20"/>
        </w:rPr>
        <w:t>de los derechos sobre el mismo;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Naturaleza del acto, contrato</w:t>
      </w:r>
      <w:r w:rsidR="0016070D" w:rsidRPr="003A2DFD">
        <w:rPr>
          <w:rFonts w:ascii="Arial" w:hAnsi="Arial" w:cs="Arial"/>
          <w:sz w:val="20"/>
          <w:szCs w:val="20"/>
        </w:rPr>
        <w:t xml:space="preserve"> o concepto de adquisición;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0016070D" w:rsidRPr="003A2DFD">
        <w:rPr>
          <w:rFonts w:ascii="Arial" w:hAnsi="Arial" w:cs="Arial"/>
          <w:sz w:val="20"/>
          <w:szCs w:val="20"/>
        </w:rPr>
        <w:t>.- Identificación del inmueble;</w:t>
      </w:r>
    </w:p>
    <w:p w:rsidR="0016070D" w:rsidRPr="003A2DFD" w:rsidRDefault="0016070D"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Valor de la operación, y</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VIII</w:t>
      </w:r>
      <w:r w:rsidRPr="003A2DFD">
        <w:rPr>
          <w:rFonts w:ascii="Arial" w:hAnsi="Arial" w:cs="Arial"/>
          <w:sz w:val="20"/>
          <w:szCs w:val="20"/>
        </w:rPr>
        <w:t>.- Liquidación del impuesto. A la manifestación señalada en este Artículo, se acumulará copia del avalúo practicado al efecto. 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w:t>
      </w:r>
      <w:r w:rsidR="0016070D" w:rsidRPr="003A2DFD">
        <w:rPr>
          <w:rFonts w:ascii="Arial" w:hAnsi="Arial" w:cs="Arial"/>
          <w:sz w:val="20"/>
          <w:szCs w:val="20"/>
        </w:rPr>
        <w:t>ien y la fecha de adjudicación.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49</w:t>
      </w:r>
      <w:r w:rsidRPr="003A2DFD">
        <w:rPr>
          <w:rFonts w:ascii="Arial" w:hAnsi="Arial" w:cs="Arial"/>
          <w:sz w:val="20"/>
          <w:szCs w:val="20"/>
        </w:rPr>
        <w:t>.-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41</w:t>
      </w:r>
      <w:r w:rsidR="00DA1CA2" w:rsidRPr="003A2DFD">
        <w:rPr>
          <w:rFonts w:ascii="Arial" w:hAnsi="Arial" w:cs="Arial"/>
          <w:sz w:val="20"/>
          <w:szCs w:val="20"/>
        </w:rPr>
        <w:t xml:space="preserve"> </w:t>
      </w:r>
      <w:r w:rsidRPr="003A2DFD">
        <w:rPr>
          <w:rFonts w:ascii="Arial" w:hAnsi="Arial" w:cs="Arial"/>
          <w:sz w:val="20"/>
          <w:szCs w:val="20"/>
        </w:rPr>
        <w:t>de esta ley. Para el caso de que las personas obligadas a pagar este impuesto, no lo hicieren, los fedatarios y las personas que por disposición legal tengan funciones notariales, se abstendrán de autorizar el contrato o escritura correspondiente. 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 En caso contrario, los fedatarios públicos, las personas que tengan funciones notariales y los registradores, serán solidariamente responsables de pagar el impuesto y sus accesorios legales, sin perjuicio de la responsabilidad administrativa o penal en q</w:t>
      </w:r>
      <w:r w:rsidR="0016070D" w:rsidRPr="003A2DFD">
        <w:rPr>
          <w:rFonts w:ascii="Arial" w:hAnsi="Arial" w:cs="Arial"/>
          <w:sz w:val="20"/>
          <w:szCs w:val="20"/>
        </w:rPr>
        <w:t xml:space="preserve">ue incurran con ese motivo. </w:t>
      </w:r>
      <w:r w:rsidRPr="003A2DFD">
        <w:rPr>
          <w:rFonts w:ascii="Arial" w:hAnsi="Arial" w:cs="Arial"/>
          <w:sz w:val="20"/>
          <w:szCs w:val="20"/>
        </w:rPr>
        <w:t xml:space="preserve">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w:t>
      </w:r>
      <w:r w:rsidR="0016070D" w:rsidRPr="003A2DFD">
        <w:rPr>
          <w:rFonts w:ascii="Arial" w:hAnsi="Arial" w:cs="Arial"/>
          <w:sz w:val="20"/>
          <w:szCs w:val="20"/>
        </w:rPr>
        <w:t>se efectuó dicho pago.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50</w:t>
      </w:r>
      <w:r w:rsidRPr="003A2DFD">
        <w:rPr>
          <w:rFonts w:ascii="Arial" w:hAnsi="Arial" w:cs="Arial"/>
          <w:sz w:val="20"/>
          <w:szCs w:val="20"/>
        </w:rPr>
        <w:t>.- El pago del Impuesto Sobre Adquisición de Inmuebles, deberá hacerse, dentro de los treinta días hábiles siguientes a la fecha en que, según el caso, ocurra primero algu</w:t>
      </w:r>
      <w:r w:rsidR="0016070D" w:rsidRPr="003A2DFD">
        <w:rPr>
          <w:rFonts w:ascii="Arial" w:hAnsi="Arial" w:cs="Arial"/>
          <w:sz w:val="20"/>
          <w:szCs w:val="20"/>
        </w:rPr>
        <w:t>no de los siguientes supuestos: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Se celebre el a</w:t>
      </w:r>
      <w:r w:rsidR="0016070D" w:rsidRPr="003A2DFD">
        <w:rPr>
          <w:rFonts w:ascii="Arial" w:hAnsi="Arial" w:cs="Arial"/>
          <w:sz w:val="20"/>
          <w:szCs w:val="20"/>
        </w:rPr>
        <w:t>cto contrato;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xml:space="preserve">.- </w:t>
      </w:r>
      <w:r w:rsidR="0016070D" w:rsidRPr="003A2DFD">
        <w:rPr>
          <w:rFonts w:ascii="Arial" w:hAnsi="Arial" w:cs="Arial"/>
          <w:sz w:val="20"/>
          <w:szCs w:val="20"/>
        </w:rPr>
        <w:t>Se eleve a escritura pública, y</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xml:space="preserve">.- Se inscriba en el Registro Público de la Propiedad y de </w:t>
      </w:r>
      <w:r w:rsidR="0016070D" w:rsidRPr="003A2DFD">
        <w:rPr>
          <w:rFonts w:ascii="Arial" w:hAnsi="Arial" w:cs="Arial"/>
          <w:sz w:val="20"/>
          <w:szCs w:val="20"/>
        </w:rPr>
        <w:t>Comercio del Estado de Yucatán.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51</w:t>
      </w:r>
      <w:r w:rsidRPr="003A2DFD">
        <w:rPr>
          <w:rFonts w:ascii="Arial" w:hAnsi="Arial" w:cs="Arial"/>
          <w:sz w:val="20"/>
          <w:szCs w:val="20"/>
        </w:rPr>
        <w:t>.- 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Artículo 20 de esta ley. Lo anterior, sin perjuicio de la aplicación del recargo establecido para las contribuciones fiscales</w:t>
      </w:r>
      <w:r w:rsidR="0016070D" w:rsidRPr="003A2DFD">
        <w:rPr>
          <w:rFonts w:ascii="Arial" w:hAnsi="Arial" w:cs="Arial"/>
          <w:sz w:val="20"/>
          <w:szCs w:val="20"/>
        </w:rPr>
        <w:t xml:space="preserve"> pagadas en forma extemporánea.</w:t>
      </w:r>
    </w:p>
    <w:p w:rsidR="00F71D20" w:rsidRDefault="00F71D20" w:rsidP="003A2DFD">
      <w:pPr>
        <w:spacing w:after="0" w:line="360" w:lineRule="auto"/>
        <w:jc w:val="center"/>
        <w:rPr>
          <w:rFonts w:ascii="Arial" w:hAnsi="Arial" w:cs="Arial"/>
          <w:b/>
          <w:sz w:val="20"/>
          <w:szCs w:val="20"/>
        </w:rPr>
      </w:pPr>
    </w:p>
    <w:p w:rsidR="0016070D" w:rsidRPr="003A2DFD" w:rsidRDefault="0016070D" w:rsidP="003A2DFD">
      <w:pPr>
        <w:spacing w:after="0" w:line="360" w:lineRule="auto"/>
        <w:jc w:val="center"/>
        <w:rPr>
          <w:rFonts w:ascii="Arial" w:hAnsi="Arial" w:cs="Arial"/>
          <w:b/>
          <w:sz w:val="20"/>
          <w:szCs w:val="20"/>
        </w:rPr>
      </w:pPr>
      <w:r w:rsidRPr="003A2DFD">
        <w:rPr>
          <w:rFonts w:ascii="Arial" w:hAnsi="Arial" w:cs="Arial"/>
          <w:b/>
          <w:sz w:val="20"/>
          <w:szCs w:val="20"/>
        </w:rPr>
        <w:t>Sección Tercera</w:t>
      </w:r>
    </w:p>
    <w:p w:rsidR="0016070D"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Impuesto Sobre Dive</w:t>
      </w:r>
      <w:r w:rsidR="0016070D" w:rsidRPr="003A2DFD">
        <w:rPr>
          <w:rFonts w:ascii="Arial" w:hAnsi="Arial" w:cs="Arial"/>
          <w:b/>
          <w:sz w:val="20"/>
          <w:szCs w:val="20"/>
        </w:rPr>
        <w:t>rsiones y Espectáculos Públicos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52</w:t>
      </w:r>
      <w:r w:rsidRPr="003A2DFD">
        <w:rPr>
          <w:rFonts w:ascii="Arial" w:hAnsi="Arial" w:cs="Arial"/>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 Impuesto al Valor Agregado. Para los efectos de esta Sección se consideran: Diversiones Públicas: Son aquellos eventos a los cuales el público asiste mediante el pago de una cuota de admisión, con la finalidad de participar o tener la oportunidad de participar activamente en los mismos. Espectáculos Públicos: Son aquellos eventos a los que el público asiste, mediante el pago de una cuota de admisión, con la finalidad de recrearse y disfrutar con la presentación del mismo, pero sin </w:t>
      </w:r>
      <w:r w:rsidR="00DA1CA2" w:rsidRPr="003A2DFD">
        <w:rPr>
          <w:rFonts w:ascii="Arial" w:hAnsi="Arial" w:cs="Arial"/>
          <w:sz w:val="20"/>
          <w:szCs w:val="20"/>
        </w:rPr>
        <w:t xml:space="preserve">participar en forma activa. </w:t>
      </w:r>
      <w:r w:rsidRPr="003A2DFD">
        <w:rPr>
          <w:rFonts w:ascii="Arial" w:hAnsi="Arial" w:cs="Arial"/>
          <w:sz w:val="20"/>
          <w:szCs w:val="20"/>
        </w:rPr>
        <w:t>Cuota de Admisión: Es el importe o boleto de entrada, donativo, cooperación o cualquier otra denominación que se le dé a la cantidad de dinero por la que se permita el acceso a las diver</w:t>
      </w:r>
      <w:r w:rsidR="0016070D" w:rsidRPr="003A2DFD">
        <w:rPr>
          <w:rFonts w:ascii="Arial" w:hAnsi="Arial" w:cs="Arial"/>
          <w:sz w:val="20"/>
          <w:szCs w:val="20"/>
        </w:rPr>
        <w:t>siones y espectáculos públicos.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53</w:t>
      </w:r>
      <w:r w:rsidRPr="003A2DFD">
        <w:rPr>
          <w:rFonts w:ascii="Arial" w:hAnsi="Arial" w:cs="Arial"/>
          <w:sz w:val="20"/>
          <w:szCs w:val="20"/>
        </w:rPr>
        <w:t>.- Son sujetos del Impuesto Sobre Diversiones y Espectáculos Públicos, las personas físicas o morales que perciban ingresos derivados de la comercialización de actos, diversiones o espectáculos públicos, ya sea en forma permanente o temporal. Los sujetos de este impuesto además de las obligaciones a que se refieren los artícu</w:t>
      </w:r>
      <w:r w:rsidR="0016070D" w:rsidRPr="003A2DFD">
        <w:rPr>
          <w:rFonts w:ascii="Arial" w:hAnsi="Arial" w:cs="Arial"/>
          <w:sz w:val="20"/>
          <w:szCs w:val="20"/>
        </w:rPr>
        <w:t>los 9 y</w:t>
      </w:r>
      <w:r w:rsidR="00A750E1" w:rsidRPr="003A2DFD">
        <w:rPr>
          <w:rFonts w:ascii="Arial" w:hAnsi="Arial" w:cs="Arial"/>
          <w:sz w:val="20"/>
          <w:szCs w:val="20"/>
        </w:rPr>
        <w:t xml:space="preserve"> </w:t>
      </w:r>
      <w:r w:rsidR="0016070D" w:rsidRPr="003A2DFD">
        <w:rPr>
          <w:rFonts w:ascii="Arial" w:hAnsi="Arial" w:cs="Arial"/>
          <w:sz w:val="20"/>
          <w:szCs w:val="20"/>
        </w:rPr>
        <w:t>25 de esta ley, deberán:</w:t>
      </w:r>
    </w:p>
    <w:p w:rsidR="00F71D20" w:rsidRDefault="00F71D20" w:rsidP="003A2DFD">
      <w:pPr>
        <w:spacing w:after="0" w:line="360" w:lineRule="auto"/>
        <w:jc w:val="both"/>
        <w:rPr>
          <w:rFonts w:ascii="Arial" w:hAnsi="Arial" w:cs="Arial"/>
          <w:b/>
          <w:sz w:val="20"/>
          <w:szCs w:val="20"/>
        </w:rPr>
      </w:pPr>
    </w:p>
    <w:p w:rsidR="00A750E1"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Proporcionar a la Tesorería los </w:t>
      </w:r>
      <w:r w:rsidR="00A750E1" w:rsidRPr="003A2DFD">
        <w:rPr>
          <w:rFonts w:ascii="Arial" w:hAnsi="Arial" w:cs="Arial"/>
          <w:sz w:val="20"/>
          <w:szCs w:val="20"/>
        </w:rPr>
        <w:t>datos señalados a continuación:</w:t>
      </w:r>
    </w:p>
    <w:p w:rsidR="00A750E1" w:rsidRPr="003A2DFD" w:rsidRDefault="002F0FFE" w:rsidP="003A2DFD">
      <w:pPr>
        <w:pStyle w:val="Prrafodelista"/>
        <w:numPr>
          <w:ilvl w:val="0"/>
          <w:numId w:val="2"/>
        </w:numPr>
        <w:spacing w:after="0" w:line="360" w:lineRule="auto"/>
        <w:jc w:val="both"/>
        <w:rPr>
          <w:rFonts w:ascii="Arial" w:hAnsi="Arial" w:cs="Arial"/>
          <w:sz w:val="20"/>
          <w:szCs w:val="20"/>
        </w:rPr>
      </w:pPr>
      <w:r w:rsidRPr="003A2DFD">
        <w:rPr>
          <w:rFonts w:ascii="Arial" w:hAnsi="Arial" w:cs="Arial"/>
          <w:sz w:val="20"/>
          <w:szCs w:val="20"/>
        </w:rPr>
        <w:t>Nombre y domicilio de quien prom</w:t>
      </w:r>
      <w:r w:rsidR="00A750E1" w:rsidRPr="003A2DFD">
        <w:rPr>
          <w:rFonts w:ascii="Arial" w:hAnsi="Arial" w:cs="Arial"/>
          <w:sz w:val="20"/>
          <w:szCs w:val="20"/>
        </w:rPr>
        <w:t>ueve la diversión o espectáculo.</w:t>
      </w:r>
    </w:p>
    <w:p w:rsidR="00A750E1" w:rsidRPr="003A2DFD" w:rsidRDefault="002F0FFE" w:rsidP="003A2DFD">
      <w:pPr>
        <w:pStyle w:val="Prrafodelista"/>
        <w:numPr>
          <w:ilvl w:val="0"/>
          <w:numId w:val="2"/>
        </w:numPr>
        <w:spacing w:after="0" w:line="360" w:lineRule="auto"/>
        <w:jc w:val="both"/>
        <w:rPr>
          <w:rFonts w:ascii="Arial" w:hAnsi="Arial" w:cs="Arial"/>
          <w:sz w:val="20"/>
          <w:szCs w:val="20"/>
        </w:rPr>
      </w:pPr>
      <w:r w:rsidRPr="003A2DFD">
        <w:rPr>
          <w:rFonts w:ascii="Arial" w:hAnsi="Arial" w:cs="Arial"/>
          <w:sz w:val="20"/>
          <w:szCs w:val="20"/>
        </w:rPr>
        <w:t>Clase o Tipo de Diversión o Espectáculo</w:t>
      </w:r>
      <w:r w:rsidR="00A750E1" w:rsidRPr="003A2DFD">
        <w:rPr>
          <w:rFonts w:ascii="Arial" w:hAnsi="Arial" w:cs="Arial"/>
          <w:sz w:val="20"/>
          <w:szCs w:val="20"/>
        </w:rPr>
        <w:t>.</w:t>
      </w:r>
    </w:p>
    <w:p w:rsidR="0016070D" w:rsidRPr="003A2DFD" w:rsidRDefault="002F0FFE" w:rsidP="003A2DFD">
      <w:pPr>
        <w:pStyle w:val="Prrafodelista"/>
        <w:numPr>
          <w:ilvl w:val="0"/>
          <w:numId w:val="2"/>
        </w:numPr>
        <w:spacing w:after="0" w:line="360" w:lineRule="auto"/>
        <w:jc w:val="both"/>
        <w:rPr>
          <w:rFonts w:ascii="Arial" w:hAnsi="Arial" w:cs="Arial"/>
          <w:sz w:val="20"/>
          <w:szCs w:val="20"/>
        </w:rPr>
      </w:pPr>
      <w:r w:rsidRPr="003A2DFD">
        <w:rPr>
          <w:rFonts w:ascii="Arial" w:hAnsi="Arial" w:cs="Arial"/>
          <w:sz w:val="20"/>
          <w:szCs w:val="20"/>
        </w:rPr>
        <w:t>Ubicación del lugar do</w:t>
      </w:r>
      <w:r w:rsidR="0016070D" w:rsidRPr="003A2DFD">
        <w:rPr>
          <w:rFonts w:ascii="Arial" w:hAnsi="Arial" w:cs="Arial"/>
          <w:sz w:val="20"/>
          <w:szCs w:val="20"/>
        </w:rPr>
        <w:t>nde se llevará a cabo el evento.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II</w:t>
      </w:r>
      <w:r w:rsidRPr="003A2DFD">
        <w:rPr>
          <w:rFonts w:ascii="Arial" w:hAnsi="Arial" w:cs="Arial"/>
          <w:sz w:val="20"/>
          <w:szCs w:val="20"/>
        </w:rPr>
        <w:t>.- Cumplir con las disposiciones que para tal efecto fije la Regiduría de Espectáculos, en el caso del Municipio que no hubi</w:t>
      </w:r>
      <w:r w:rsidR="0016070D" w:rsidRPr="003A2DFD">
        <w:rPr>
          <w:rFonts w:ascii="Arial" w:hAnsi="Arial" w:cs="Arial"/>
          <w:sz w:val="20"/>
          <w:szCs w:val="20"/>
        </w:rPr>
        <w:t>ere el reglamento respectivo, y</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Presentar a la Tesorería Municipal, cuando menos tres días antes de la realización del evento, la emisión total de los boletos de entrada, señalando el número de boletos que corresponden a cada clase y su precio al público, a fin que se aut</w:t>
      </w:r>
      <w:r w:rsidR="0016070D" w:rsidRPr="003A2DFD">
        <w:rPr>
          <w:rFonts w:ascii="Arial" w:hAnsi="Arial" w:cs="Arial"/>
          <w:sz w:val="20"/>
          <w:szCs w:val="20"/>
        </w:rPr>
        <w:t>oricen con el sello respectivo.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54</w:t>
      </w:r>
      <w:r w:rsidRPr="003A2DFD">
        <w:rPr>
          <w:rFonts w:ascii="Arial" w:hAnsi="Arial" w:cs="Arial"/>
          <w:sz w:val="20"/>
          <w:szCs w:val="20"/>
        </w:rPr>
        <w:t>.- La base del Impuesto Sobre Diversiones</w:t>
      </w:r>
      <w:r w:rsidR="0016070D" w:rsidRPr="003A2DFD">
        <w:rPr>
          <w:rFonts w:ascii="Arial" w:hAnsi="Arial" w:cs="Arial"/>
          <w:sz w:val="20"/>
          <w:szCs w:val="20"/>
        </w:rPr>
        <w:t xml:space="preserve"> y Espectáculos Públicos, será:</w:t>
      </w:r>
    </w:p>
    <w:p w:rsidR="00F71D20" w:rsidRDefault="00F71D20" w:rsidP="003A2DFD">
      <w:pPr>
        <w:spacing w:after="0" w:line="360" w:lineRule="auto"/>
        <w:jc w:val="both"/>
        <w:rPr>
          <w:rFonts w:ascii="Arial" w:hAnsi="Arial" w:cs="Arial"/>
          <w:b/>
          <w:sz w:val="20"/>
          <w:szCs w:val="20"/>
        </w:rPr>
      </w:pPr>
    </w:p>
    <w:p w:rsidR="00A750E1"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La totalidad del ingreso percibido por los sujetos del impuesto, en la comercialización correspondiente, y </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cuot</w:t>
      </w:r>
      <w:r w:rsidR="0016070D" w:rsidRPr="003A2DFD">
        <w:rPr>
          <w:rFonts w:ascii="Arial" w:hAnsi="Arial" w:cs="Arial"/>
          <w:sz w:val="20"/>
          <w:szCs w:val="20"/>
        </w:rPr>
        <w:t>a fija aprobada por el Cabildo.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55</w:t>
      </w:r>
      <w:r w:rsidRPr="003A2DFD">
        <w:rPr>
          <w:rFonts w:ascii="Arial" w:hAnsi="Arial" w:cs="Arial"/>
          <w:sz w:val="20"/>
          <w:szCs w:val="20"/>
        </w:rPr>
        <w:t>.- La tasa del Impuesto Sobre Diversiones y Espectáculos Públicos, será la establecida en la Ley de Ingresos</w:t>
      </w:r>
      <w:r w:rsidR="0016070D" w:rsidRPr="003A2DFD">
        <w:rPr>
          <w:rFonts w:ascii="Arial" w:hAnsi="Arial" w:cs="Arial"/>
          <w:sz w:val="20"/>
          <w:szCs w:val="20"/>
        </w:rPr>
        <w:t xml:space="preserve"> del Municipio de </w:t>
      </w:r>
      <w:proofErr w:type="spellStart"/>
      <w:r w:rsidR="0016070D" w:rsidRPr="003A2DFD">
        <w:rPr>
          <w:rFonts w:ascii="Arial" w:hAnsi="Arial" w:cs="Arial"/>
          <w:sz w:val="20"/>
          <w:szCs w:val="20"/>
        </w:rPr>
        <w:t>Opichén</w:t>
      </w:r>
      <w:proofErr w:type="spellEnd"/>
      <w:r w:rsidR="0016070D" w:rsidRPr="003A2DFD">
        <w:rPr>
          <w:rFonts w:ascii="Arial" w:hAnsi="Arial" w:cs="Arial"/>
          <w:sz w:val="20"/>
          <w:szCs w:val="20"/>
        </w:rPr>
        <w:t>, Yucatán.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56</w:t>
      </w:r>
      <w:r w:rsidRPr="003A2DFD">
        <w:rPr>
          <w:rFonts w:ascii="Arial" w:hAnsi="Arial" w:cs="Arial"/>
          <w:sz w:val="20"/>
          <w:szCs w:val="20"/>
        </w:rPr>
        <w:t xml:space="preserve">.- El pago de este impuesto </w:t>
      </w:r>
      <w:r w:rsidR="0016070D" w:rsidRPr="003A2DFD">
        <w:rPr>
          <w:rFonts w:ascii="Arial" w:hAnsi="Arial" w:cs="Arial"/>
          <w:sz w:val="20"/>
          <w:szCs w:val="20"/>
        </w:rPr>
        <w:t>se sujetará a lo siguiente:</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Si pudiera determinarse previamente el monto del ingreso y se trate de contribuyentes eventuales, el pago se efectuará antes de la realización de la dive</w:t>
      </w:r>
      <w:r w:rsidR="0016070D" w:rsidRPr="003A2DFD">
        <w:rPr>
          <w:rFonts w:ascii="Arial" w:hAnsi="Arial" w:cs="Arial"/>
          <w:sz w:val="20"/>
          <w:szCs w:val="20"/>
        </w:rPr>
        <w:t>rsión o espectáculo respectivo;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w:t>
      </w:r>
      <w:r w:rsidR="0016070D" w:rsidRPr="003A2DFD">
        <w:rPr>
          <w:rFonts w:ascii="Arial" w:hAnsi="Arial" w:cs="Arial"/>
          <w:sz w:val="20"/>
          <w:szCs w:val="20"/>
        </w:rPr>
        <w:t>ue hubiere a su favor, y</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xml:space="preserve">.- Tratándose de contribuyentes establecidos o registrados en el Padrón Municipal, el pago se efectuará dentro los primeros quince días de cada mes. 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 En todo caso, la Tesorería Municipal podrá designar interventor para que, determine y recaude las contribuciones causadas. En este caso, el impuesto se pagará a dicho interventor al finalizar el evento, expidiendo éste último el recibo provisional respectivo, </w:t>
      </w:r>
      <w:r w:rsidRPr="003A2DFD">
        <w:rPr>
          <w:rFonts w:ascii="Arial" w:hAnsi="Arial" w:cs="Arial"/>
          <w:sz w:val="20"/>
          <w:szCs w:val="20"/>
        </w:rPr>
        <w:lastRenderedPageBreak/>
        <w:t xml:space="preserve">mismo que será canjeado por el recibo oficial en la propia Tesorería Municipal, el día hábil siguiente </w:t>
      </w:r>
      <w:r w:rsidR="0016070D" w:rsidRPr="003A2DFD">
        <w:rPr>
          <w:rFonts w:ascii="Arial" w:hAnsi="Arial" w:cs="Arial"/>
          <w:sz w:val="20"/>
          <w:szCs w:val="20"/>
        </w:rPr>
        <w:t>al de la realización de evento.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57</w:t>
      </w:r>
      <w:r w:rsidRPr="003A2DFD">
        <w:rPr>
          <w:rFonts w:ascii="Arial" w:hAnsi="Arial" w:cs="Arial"/>
          <w:sz w:val="20"/>
          <w:szCs w:val="20"/>
        </w:rPr>
        <w:t>.-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w:t>
      </w:r>
      <w:r w:rsidR="0016070D" w:rsidRPr="003A2DFD">
        <w:rPr>
          <w:rFonts w:ascii="Arial" w:hAnsi="Arial" w:cs="Arial"/>
          <w:sz w:val="20"/>
          <w:szCs w:val="20"/>
        </w:rPr>
        <w:t>pítulo.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58</w:t>
      </w:r>
      <w:r w:rsidRPr="003A2DFD">
        <w:rPr>
          <w:rFonts w:ascii="Arial" w:hAnsi="Arial" w:cs="Arial"/>
          <w:sz w:val="20"/>
          <w:szCs w:val="20"/>
        </w:rPr>
        <w:t>.- La Tesorería Municipal tendrá facultad para suspender o intervenir la venta de boletos de cualquier evento, cuando los organizadores, promotores o empresarios, no cumplan con la obligación contenida en la fracción III del Artículo 53 de esta ley, no proporcionen la información que se les requiera para la determinación del impuesto o de alguna manera obstaculicen las facultades de l</w:t>
      </w:r>
      <w:r w:rsidR="0016070D" w:rsidRPr="003A2DFD">
        <w:rPr>
          <w:rFonts w:ascii="Arial" w:hAnsi="Arial" w:cs="Arial"/>
          <w:sz w:val="20"/>
          <w:szCs w:val="20"/>
        </w:rPr>
        <w:t xml:space="preserve">as autoridades municipales. </w:t>
      </w:r>
    </w:p>
    <w:p w:rsidR="00F71D20" w:rsidRDefault="00F71D20" w:rsidP="003A2DFD">
      <w:pPr>
        <w:spacing w:after="0" w:line="360" w:lineRule="auto"/>
        <w:jc w:val="center"/>
        <w:rPr>
          <w:rFonts w:ascii="Arial" w:hAnsi="Arial" w:cs="Arial"/>
          <w:b/>
          <w:sz w:val="20"/>
          <w:szCs w:val="20"/>
        </w:rPr>
      </w:pPr>
    </w:p>
    <w:p w:rsidR="0016070D" w:rsidRPr="003A2DFD" w:rsidRDefault="0016070D" w:rsidP="003A2DFD">
      <w:pPr>
        <w:spacing w:after="0" w:line="360" w:lineRule="auto"/>
        <w:jc w:val="center"/>
        <w:rPr>
          <w:rFonts w:ascii="Arial" w:hAnsi="Arial" w:cs="Arial"/>
          <w:b/>
          <w:sz w:val="20"/>
          <w:szCs w:val="20"/>
        </w:rPr>
      </w:pPr>
      <w:r w:rsidRPr="003A2DFD">
        <w:rPr>
          <w:rFonts w:ascii="Arial" w:hAnsi="Arial" w:cs="Arial"/>
          <w:b/>
          <w:sz w:val="20"/>
          <w:szCs w:val="20"/>
        </w:rPr>
        <w:t>CAPÍTULO II</w:t>
      </w:r>
    </w:p>
    <w:p w:rsidR="00251BFB"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 xml:space="preserve">Derechos </w:t>
      </w:r>
    </w:p>
    <w:p w:rsidR="00E8282A" w:rsidRDefault="00E8282A" w:rsidP="003A2DFD">
      <w:pPr>
        <w:spacing w:after="0" w:line="360" w:lineRule="auto"/>
        <w:jc w:val="center"/>
        <w:rPr>
          <w:rFonts w:ascii="Arial" w:hAnsi="Arial" w:cs="Arial"/>
          <w:b/>
          <w:sz w:val="20"/>
          <w:szCs w:val="20"/>
        </w:rPr>
      </w:pPr>
    </w:p>
    <w:p w:rsidR="00251BFB"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Primera </w:t>
      </w:r>
    </w:p>
    <w:p w:rsidR="0016070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Servicios de Licencias y</w:t>
      </w:r>
      <w:r w:rsidR="0016070D" w:rsidRPr="003A2DFD">
        <w:rPr>
          <w:rFonts w:ascii="Arial" w:hAnsi="Arial" w:cs="Arial"/>
          <w:b/>
          <w:sz w:val="20"/>
          <w:szCs w:val="20"/>
        </w:rPr>
        <w:t xml:space="preserve"> Permisos</w:t>
      </w:r>
    </w:p>
    <w:p w:rsidR="00F71D20" w:rsidRPr="003A2DFD" w:rsidRDefault="00F71D20" w:rsidP="003A2DFD">
      <w:pPr>
        <w:spacing w:after="0" w:line="360" w:lineRule="auto"/>
        <w:jc w:val="center"/>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59</w:t>
      </w:r>
      <w:r w:rsidRPr="003A2DFD">
        <w:rPr>
          <w:rFonts w:ascii="Arial" w:hAnsi="Arial" w:cs="Arial"/>
          <w:sz w:val="20"/>
          <w:szCs w:val="20"/>
        </w:rPr>
        <w:t>.- Es objeto de los Derechos por Servicios de Licencias y Permisos: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Las licencias, permisos o autorizaciones para el funcionamiento de establecimientos o locales, cuyos giros sean la enajenación de bebidas alcohólicas o la prestación de servicios que incluyan el expendio de dichas bebidas, siempre que se efectúen total o parcialm</w:t>
      </w:r>
      <w:r w:rsidR="0016070D" w:rsidRPr="003A2DFD">
        <w:rPr>
          <w:rFonts w:ascii="Arial" w:hAnsi="Arial" w:cs="Arial"/>
          <w:sz w:val="20"/>
          <w:szCs w:val="20"/>
        </w:rPr>
        <w:t>ente con el público en general;</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Las licencias, permisos o autorizaciones para el funcionamiento de establecimientos o locales comerciales o de servicio</w:t>
      </w:r>
      <w:r w:rsidR="0016070D" w:rsidRPr="003A2DFD">
        <w:rPr>
          <w:rFonts w:ascii="Arial" w:hAnsi="Arial" w:cs="Arial"/>
          <w:sz w:val="20"/>
          <w:szCs w:val="20"/>
        </w:rPr>
        <w:t>s;</w:t>
      </w:r>
    </w:p>
    <w:p w:rsidR="00F71D20" w:rsidRDefault="00F71D20" w:rsidP="003A2DFD">
      <w:pPr>
        <w:spacing w:after="0" w:line="360" w:lineRule="auto"/>
        <w:jc w:val="both"/>
        <w:rPr>
          <w:rFonts w:ascii="Arial" w:hAnsi="Arial" w:cs="Arial"/>
          <w:b/>
          <w:sz w:val="20"/>
          <w:szCs w:val="20"/>
        </w:rPr>
      </w:pPr>
    </w:p>
    <w:p w:rsidR="00DA1C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Las licencias para instalación de anuncios de toda índole, conforme a la reglamentaci</w:t>
      </w:r>
      <w:r w:rsidR="00DA1CA2" w:rsidRPr="003A2DFD">
        <w:rPr>
          <w:rFonts w:ascii="Arial" w:hAnsi="Arial" w:cs="Arial"/>
          <w:sz w:val="20"/>
          <w:szCs w:val="20"/>
        </w:rPr>
        <w:t>ón municipal correspondiente, y</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xml:space="preserve">.- Los permisos y autorizaciones de tipo provisional señalados en los reglamentos </w:t>
      </w:r>
      <w:r w:rsidR="0016070D" w:rsidRPr="003A2DFD">
        <w:rPr>
          <w:rFonts w:ascii="Arial" w:hAnsi="Arial" w:cs="Arial"/>
          <w:sz w:val="20"/>
          <w:szCs w:val="20"/>
        </w:rPr>
        <w:t xml:space="preserve">municipales de </w:t>
      </w:r>
      <w:proofErr w:type="spellStart"/>
      <w:r w:rsidR="0016070D" w:rsidRPr="003A2DFD">
        <w:rPr>
          <w:rFonts w:ascii="Arial" w:hAnsi="Arial" w:cs="Arial"/>
          <w:sz w:val="20"/>
          <w:szCs w:val="20"/>
        </w:rPr>
        <w:t>Opichén</w:t>
      </w:r>
      <w:proofErr w:type="spellEnd"/>
      <w:r w:rsidR="0016070D" w:rsidRPr="003A2DFD">
        <w:rPr>
          <w:rFonts w:ascii="Arial" w:hAnsi="Arial" w:cs="Arial"/>
          <w:sz w:val="20"/>
          <w:szCs w:val="20"/>
        </w:rPr>
        <w:t>, Yucatán.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60</w:t>
      </w:r>
      <w:r w:rsidRPr="003A2DFD">
        <w:rPr>
          <w:rFonts w:ascii="Arial" w:hAnsi="Arial" w:cs="Arial"/>
          <w:sz w:val="20"/>
          <w:szCs w:val="20"/>
        </w:rPr>
        <w:t xml:space="preserve">.-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w:t>
      </w:r>
      <w:r w:rsidR="0016070D" w:rsidRPr="003A2DFD">
        <w:rPr>
          <w:rFonts w:ascii="Arial" w:hAnsi="Arial" w:cs="Arial"/>
          <w:sz w:val="20"/>
          <w:szCs w:val="20"/>
        </w:rPr>
        <w:t>dan motivo al pago de derechos.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61</w:t>
      </w:r>
      <w:r w:rsidRPr="003A2DFD">
        <w:rPr>
          <w:rFonts w:ascii="Arial" w:hAnsi="Arial" w:cs="Arial"/>
          <w:sz w:val="20"/>
          <w:szCs w:val="20"/>
        </w:rPr>
        <w:t>.- Son responsables solidarios del pago de los derechos a que se refiera esta Sección, los propietarios de los inmuebles donde funcionen los establecimientos comerciales o donde se instal</w:t>
      </w:r>
      <w:r w:rsidR="0016070D" w:rsidRPr="003A2DFD">
        <w:rPr>
          <w:rFonts w:ascii="Arial" w:hAnsi="Arial" w:cs="Arial"/>
          <w:sz w:val="20"/>
          <w:szCs w:val="20"/>
        </w:rPr>
        <w:t>en los anuncios.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62</w:t>
      </w:r>
      <w:r w:rsidRPr="003A2DFD">
        <w:rPr>
          <w:rFonts w:ascii="Arial" w:hAnsi="Arial" w:cs="Arial"/>
          <w:sz w:val="20"/>
          <w:szCs w:val="20"/>
        </w:rPr>
        <w:t xml:space="preserve">.- Es base para el pago de los derechos a que </w:t>
      </w:r>
      <w:r w:rsidR="0016070D" w:rsidRPr="003A2DFD">
        <w:rPr>
          <w:rFonts w:ascii="Arial" w:hAnsi="Arial" w:cs="Arial"/>
          <w:sz w:val="20"/>
          <w:szCs w:val="20"/>
        </w:rPr>
        <w:t>se refiere la presente Sección: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w:t>
      </w:r>
      <w:r w:rsidR="0016070D" w:rsidRPr="003A2DFD">
        <w:rPr>
          <w:rFonts w:ascii="Arial" w:hAnsi="Arial" w:cs="Arial"/>
          <w:sz w:val="20"/>
          <w:szCs w:val="20"/>
        </w:rPr>
        <w:t>n horarios extraordinarios;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En relación con el funcionamiento de establecimientos o locales comerciales o de servicios, el tipo de autorización, licencia, p</w:t>
      </w:r>
      <w:r w:rsidR="0016070D" w:rsidRPr="003A2DFD">
        <w:rPr>
          <w:rFonts w:ascii="Arial" w:hAnsi="Arial" w:cs="Arial"/>
          <w:sz w:val="20"/>
          <w:szCs w:val="20"/>
        </w:rPr>
        <w:t>ermiso o revalidación de éstos;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Tratándose de licencias para anuncios, el metro cuad</w:t>
      </w:r>
      <w:r w:rsidR="0016070D" w:rsidRPr="003A2DFD">
        <w:rPr>
          <w:rFonts w:ascii="Arial" w:hAnsi="Arial" w:cs="Arial"/>
          <w:sz w:val="20"/>
          <w:szCs w:val="20"/>
        </w:rPr>
        <w:t>rado de superficie del anuncio.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Para los permisos o autorizaciones de tipo provisional señalados en los reglamentos municipales, el tipo de solicitud, así como el ti</w:t>
      </w:r>
      <w:r w:rsidR="0016070D" w:rsidRPr="003A2DFD">
        <w:rPr>
          <w:rFonts w:ascii="Arial" w:hAnsi="Arial" w:cs="Arial"/>
          <w:sz w:val="20"/>
          <w:szCs w:val="20"/>
        </w:rPr>
        <w:t>empo de vigencia de la misma, y</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En el caso de las fracciones señaladas en este artículo, la autoridad municipal podrá determinar una cuota única por cada permiso otorgado, sin tomar en cuenta la base señalad</w:t>
      </w:r>
      <w:r w:rsidR="0016070D" w:rsidRPr="003A2DFD">
        <w:rPr>
          <w:rFonts w:ascii="Arial" w:hAnsi="Arial" w:cs="Arial"/>
          <w:sz w:val="20"/>
          <w:szCs w:val="20"/>
        </w:rPr>
        <w:t>a en dichas fracciones.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63</w:t>
      </w:r>
      <w:r w:rsidRPr="003A2DFD">
        <w:rPr>
          <w:rFonts w:ascii="Arial" w:hAnsi="Arial" w:cs="Arial"/>
          <w:sz w:val="20"/>
          <w:szCs w:val="20"/>
        </w:rPr>
        <w:t>.- El pago de los derechos a que se refiere esta Sección deberá cubrirse con anticipación al otorgamiento de las licencias o permisos referidos, con excepción de los que en su caso disponga la reglamentación correspondien</w:t>
      </w:r>
      <w:r w:rsidR="0016070D" w:rsidRPr="003A2DFD">
        <w:rPr>
          <w:rFonts w:ascii="Arial" w:hAnsi="Arial" w:cs="Arial"/>
          <w:sz w:val="20"/>
          <w:szCs w:val="20"/>
        </w:rPr>
        <w:t>te.</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64</w:t>
      </w:r>
      <w:r w:rsidRPr="003A2DFD">
        <w:rPr>
          <w:rFonts w:ascii="Arial" w:hAnsi="Arial" w:cs="Arial"/>
          <w:sz w:val="20"/>
          <w:szCs w:val="20"/>
        </w:rPr>
        <w:t>.- Por el otorgamiento de licencias o permisos a que hace referencia esta Sección, se causarán y pagarán derechos de conformidad con las tarifas señaladas la Ley de Ingresos de</w:t>
      </w:r>
      <w:r w:rsidR="00653350" w:rsidRPr="003A2DFD">
        <w:rPr>
          <w:rFonts w:ascii="Arial" w:hAnsi="Arial" w:cs="Arial"/>
          <w:sz w:val="20"/>
          <w:szCs w:val="20"/>
        </w:rPr>
        <w:t xml:space="preserve">l Municipio de </w:t>
      </w:r>
      <w:proofErr w:type="spellStart"/>
      <w:r w:rsidR="00653350" w:rsidRPr="003A2DFD">
        <w:rPr>
          <w:rFonts w:ascii="Arial" w:hAnsi="Arial" w:cs="Arial"/>
          <w:sz w:val="20"/>
          <w:szCs w:val="20"/>
        </w:rPr>
        <w:t>Opichén</w:t>
      </w:r>
      <w:proofErr w:type="spellEnd"/>
      <w:r w:rsidR="0016070D" w:rsidRPr="003A2DFD">
        <w:rPr>
          <w:rFonts w:ascii="Arial" w:hAnsi="Arial" w:cs="Arial"/>
          <w:sz w:val="20"/>
          <w:szCs w:val="20"/>
        </w:rPr>
        <w:t>, Yucatán.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Artículo 65</w:t>
      </w:r>
      <w:r w:rsidRPr="003A2DFD">
        <w:rPr>
          <w:rFonts w:ascii="Arial" w:hAnsi="Arial" w:cs="Arial"/>
          <w:sz w:val="20"/>
          <w:szCs w:val="20"/>
        </w:rPr>
        <w:t>.- Los establecimientos con venta de bebidas alcohólicas que no cuenten con licencia de funcionamiento vigente, podrán ser clausurados por la autoridad municipal. Para efecto de la expedición de Licencias de Funcionamiento se deberá cumplir con lo dispuesto en el Reglamento relativo a los establecimientos con venta de bebidas alcoh</w:t>
      </w:r>
      <w:r w:rsidR="0016070D" w:rsidRPr="003A2DFD">
        <w:rPr>
          <w:rFonts w:ascii="Arial" w:hAnsi="Arial" w:cs="Arial"/>
          <w:sz w:val="20"/>
          <w:szCs w:val="20"/>
        </w:rPr>
        <w:t xml:space="preserve">ólicas en el Municipio de </w:t>
      </w:r>
      <w:proofErr w:type="spellStart"/>
      <w:r w:rsidR="0016070D" w:rsidRPr="003A2DFD">
        <w:rPr>
          <w:rFonts w:ascii="Arial" w:hAnsi="Arial" w:cs="Arial"/>
          <w:sz w:val="20"/>
          <w:szCs w:val="20"/>
        </w:rPr>
        <w:t>Opichén</w:t>
      </w:r>
      <w:proofErr w:type="spellEnd"/>
      <w:r w:rsidR="0016070D" w:rsidRPr="003A2DFD">
        <w:rPr>
          <w:rFonts w:ascii="Arial" w:hAnsi="Arial" w:cs="Arial"/>
          <w:sz w:val="20"/>
          <w:szCs w:val="20"/>
        </w:rPr>
        <w:t>, Yucatán.</w:t>
      </w:r>
    </w:p>
    <w:p w:rsidR="00F71D20" w:rsidRDefault="00F71D20" w:rsidP="003A2DFD">
      <w:pPr>
        <w:spacing w:after="0" w:line="360" w:lineRule="auto"/>
        <w:jc w:val="center"/>
        <w:rPr>
          <w:rFonts w:ascii="Arial" w:hAnsi="Arial" w:cs="Arial"/>
          <w:b/>
          <w:sz w:val="20"/>
          <w:szCs w:val="20"/>
        </w:rPr>
      </w:pPr>
    </w:p>
    <w:p w:rsidR="0016070D" w:rsidRPr="003A2DFD" w:rsidRDefault="0016070D" w:rsidP="003A2DFD">
      <w:pPr>
        <w:spacing w:after="0" w:line="360" w:lineRule="auto"/>
        <w:jc w:val="center"/>
        <w:rPr>
          <w:rFonts w:ascii="Arial" w:hAnsi="Arial" w:cs="Arial"/>
          <w:b/>
          <w:sz w:val="20"/>
          <w:szCs w:val="20"/>
        </w:rPr>
      </w:pPr>
      <w:r w:rsidRPr="003A2DFD">
        <w:rPr>
          <w:rFonts w:ascii="Arial" w:hAnsi="Arial" w:cs="Arial"/>
          <w:b/>
          <w:sz w:val="20"/>
          <w:szCs w:val="20"/>
        </w:rPr>
        <w:t>Sección Segunda</w:t>
      </w:r>
    </w:p>
    <w:p w:rsidR="0016070D"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servicios que presta</w:t>
      </w:r>
      <w:r w:rsidR="0016070D" w:rsidRPr="003A2DFD">
        <w:rPr>
          <w:rFonts w:ascii="Arial" w:hAnsi="Arial" w:cs="Arial"/>
          <w:b/>
          <w:sz w:val="20"/>
          <w:szCs w:val="20"/>
        </w:rPr>
        <w:t xml:space="preserve"> la Dirección de Obras Públicas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66</w:t>
      </w:r>
      <w:r w:rsidRPr="003A2DFD">
        <w:rPr>
          <w:rFonts w:ascii="Arial" w:hAnsi="Arial" w:cs="Arial"/>
          <w:sz w:val="20"/>
          <w:szCs w:val="20"/>
        </w:rPr>
        <w:t>.- Son sujetos obligados al pago de derechos por los servicios que presta la Dirección de Obras Públicas, las personas físi</w:t>
      </w:r>
      <w:r w:rsidR="0016070D" w:rsidRPr="003A2DFD">
        <w:rPr>
          <w:rFonts w:ascii="Arial" w:hAnsi="Arial" w:cs="Arial"/>
          <w:sz w:val="20"/>
          <w:szCs w:val="20"/>
        </w:rPr>
        <w:t>cas o morales que lo soliciten.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67.-</w:t>
      </w:r>
      <w:r w:rsidRPr="003A2DFD">
        <w:rPr>
          <w:rFonts w:ascii="Arial" w:hAnsi="Arial" w:cs="Arial"/>
          <w:sz w:val="20"/>
          <w:szCs w:val="20"/>
        </w:rPr>
        <w:t xml:space="preserve"> Los sujetos pagarán los derechos por los servicios que soliciten a la Dirección de Desa</w:t>
      </w:r>
      <w:r w:rsidR="0016070D" w:rsidRPr="003A2DFD">
        <w:rPr>
          <w:rFonts w:ascii="Arial" w:hAnsi="Arial" w:cs="Arial"/>
          <w:sz w:val="20"/>
          <w:szCs w:val="20"/>
        </w:rPr>
        <w:t>rrollo Urbano, consistentes en: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Licencia de construcción o rec</w:t>
      </w:r>
      <w:r w:rsidR="0016070D" w:rsidRPr="003A2DFD">
        <w:rPr>
          <w:rFonts w:ascii="Arial" w:hAnsi="Arial" w:cs="Arial"/>
          <w:sz w:val="20"/>
          <w:szCs w:val="20"/>
        </w:rPr>
        <w:t>onstrucción;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Constan</w:t>
      </w:r>
      <w:r w:rsidR="0016070D" w:rsidRPr="003A2DFD">
        <w:rPr>
          <w:rFonts w:ascii="Arial" w:hAnsi="Arial" w:cs="Arial"/>
          <w:sz w:val="20"/>
          <w:szCs w:val="20"/>
        </w:rPr>
        <w:t>cia de terminación de obra;</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Licencia para</w:t>
      </w:r>
      <w:r w:rsidR="0016070D" w:rsidRPr="003A2DFD">
        <w:rPr>
          <w:rFonts w:ascii="Arial" w:hAnsi="Arial" w:cs="Arial"/>
          <w:sz w:val="20"/>
          <w:szCs w:val="20"/>
        </w:rPr>
        <w:t xml:space="preserve"> realización de una demolición;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0016070D" w:rsidRPr="003A2DFD">
        <w:rPr>
          <w:rFonts w:ascii="Arial" w:hAnsi="Arial" w:cs="Arial"/>
          <w:b/>
          <w:sz w:val="20"/>
          <w:szCs w:val="20"/>
        </w:rPr>
        <w:t>V</w:t>
      </w:r>
      <w:r w:rsidR="0016070D" w:rsidRPr="003A2DFD">
        <w:rPr>
          <w:rFonts w:ascii="Arial" w:hAnsi="Arial" w:cs="Arial"/>
          <w:sz w:val="20"/>
          <w:szCs w:val="20"/>
        </w:rPr>
        <w:t>.- Constancia de Alineamiento;</w:t>
      </w:r>
    </w:p>
    <w:p w:rsidR="00F71D20" w:rsidRDefault="00F71D20" w:rsidP="003A2DFD">
      <w:pPr>
        <w:spacing w:after="0" w:line="360" w:lineRule="auto"/>
        <w:jc w:val="both"/>
        <w:rPr>
          <w:rFonts w:ascii="Arial" w:hAnsi="Arial" w:cs="Arial"/>
          <w:b/>
          <w:sz w:val="20"/>
          <w:szCs w:val="20"/>
        </w:rPr>
      </w:pPr>
    </w:p>
    <w:p w:rsidR="0016070D" w:rsidRPr="003A2DFD" w:rsidRDefault="0016070D"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Sellado de planos;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Licencia para hacer cortes en banqu</w:t>
      </w:r>
      <w:r w:rsidR="0016070D" w:rsidRPr="003A2DFD">
        <w:rPr>
          <w:rFonts w:ascii="Arial" w:hAnsi="Arial" w:cs="Arial"/>
          <w:sz w:val="20"/>
          <w:szCs w:val="20"/>
        </w:rPr>
        <w:t>etas, pavimento y guarniciones;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Otorgamiento de constancia a que se refiere la Ley Sobre el Régimen de Propiedad y Condominio Inmo</w:t>
      </w:r>
      <w:r w:rsidR="0016070D" w:rsidRPr="003A2DFD">
        <w:rPr>
          <w:rFonts w:ascii="Arial" w:hAnsi="Arial" w:cs="Arial"/>
          <w:sz w:val="20"/>
          <w:szCs w:val="20"/>
        </w:rPr>
        <w:t>biliario del Estado de Yucatán;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VIII</w:t>
      </w:r>
      <w:r w:rsidRPr="003A2DFD">
        <w:rPr>
          <w:rFonts w:ascii="Arial" w:hAnsi="Arial" w:cs="Arial"/>
          <w:sz w:val="20"/>
          <w:szCs w:val="20"/>
        </w:rPr>
        <w:t>.- Constan</w:t>
      </w:r>
      <w:r w:rsidR="0016070D" w:rsidRPr="003A2DFD">
        <w:rPr>
          <w:rFonts w:ascii="Arial" w:hAnsi="Arial" w:cs="Arial"/>
          <w:sz w:val="20"/>
          <w:szCs w:val="20"/>
        </w:rPr>
        <w:t>cia para obras de urbanización;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0016070D" w:rsidRPr="003A2DFD">
        <w:rPr>
          <w:rFonts w:ascii="Arial" w:hAnsi="Arial" w:cs="Arial"/>
          <w:b/>
          <w:sz w:val="20"/>
          <w:szCs w:val="20"/>
        </w:rPr>
        <w:t>X</w:t>
      </w:r>
      <w:r w:rsidR="0016070D" w:rsidRPr="003A2DFD">
        <w:rPr>
          <w:rFonts w:ascii="Arial" w:hAnsi="Arial" w:cs="Arial"/>
          <w:sz w:val="20"/>
          <w:szCs w:val="20"/>
        </w:rPr>
        <w:t>.- Constancia de uso de suelo;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X</w:t>
      </w:r>
      <w:r w:rsidRPr="003A2DFD">
        <w:rPr>
          <w:rFonts w:ascii="Arial" w:hAnsi="Arial" w:cs="Arial"/>
          <w:sz w:val="20"/>
          <w:szCs w:val="20"/>
        </w:rPr>
        <w:t>.- L</w:t>
      </w:r>
      <w:r w:rsidR="0016070D" w:rsidRPr="003A2DFD">
        <w:rPr>
          <w:rFonts w:ascii="Arial" w:hAnsi="Arial" w:cs="Arial"/>
          <w:sz w:val="20"/>
          <w:szCs w:val="20"/>
        </w:rPr>
        <w:t>icencias para fraccionamientos;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XI</w:t>
      </w:r>
      <w:r w:rsidRPr="003A2DFD">
        <w:rPr>
          <w:rFonts w:ascii="Arial" w:hAnsi="Arial" w:cs="Arial"/>
          <w:sz w:val="20"/>
          <w:szCs w:val="20"/>
        </w:rPr>
        <w:t>.- Constancia de unión</w:t>
      </w:r>
      <w:r w:rsidR="0016070D" w:rsidRPr="003A2DFD">
        <w:rPr>
          <w:rFonts w:ascii="Arial" w:hAnsi="Arial" w:cs="Arial"/>
          <w:sz w:val="20"/>
          <w:szCs w:val="20"/>
        </w:rPr>
        <w:t xml:space="preserve"> y división de inmuebles;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XII</w:t>
      </w:r>
      <w:r w:rsidRPr="003A2DFD">
        <w:rPr>
          <w:rFonts w:ascii="Arial" w:hAnsi="Arial" w:cs="Arial"/>
          <w:sz w:val="20"/>
          <w:szCs w:val="20"/>
        </w:rPr>
        <w:t>.- Licencia para efectuar excavaciones o para la co</w:t>
      </w:r>
      <w:r w:rsidR="0016070D" w:rsidRPr="003A2DFD">
        <w:rPr>
          <w:rFonts w:ascii="Arial" w:hAnsi="Arial" w:cs="Arial"/>
          <w:sz w:val="20"/>
          <w:szCs w:val="20"/>
        </w:rPr>
        <w:t>nstrucción de pozos o albercas;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XIII</w:t>
      </w:r>
      <w:r w:rsidRPr="003A2DFD">
        <w:rPr>
          <w:rFonts w:ascii="Arial" w:hAnsi="Arial" w:cs="Arial"/>
          <w:sz w:val="20"/>
          <w:szCs w:val="20"/>
        </w:rPr>
        <w:t>.- Licencia para cons</w:t>
      </w:r>
      <w:r w:rsidR="0016070D" w:rsidRPr="003A2DFD">
        <w:rPr>
          <w:rFonts w:ascii="Arial" w:hAnsi="Arial" w:cs="Arial"/>
          <w:sz w:val="20"/>
          <w:szCs w:val="20"/>
        </w:rPr>
        <w:t>truir bardas o colocar pisos, y</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XIV</w:t>
      </w:r>
      <w:r w:rsidRPr="003A2DFD">
        <w:rPr>
          <w:rFonts w:ascii="Arial" w:hAnsi="Arial" w:cs="Arial"/>
          <w:sz w:val="20"/>
          <w:szCs w:val="20"/>
        </w:rPr>
        <w:t>.- Constancia</w:t>
      </w:r>
      <w:r w:rsidR="0016070D" w:rsidRPr="003A2DFD">
        <w:rPr>
          <w:rFonts w:ascii="Arial" w:hAnsi="Arial" w:cs="Arial"/>
          <w:sz w:val="20"/>
          <w:szCs w:val="20"/>
        </w:rPr>
        <w:t xml:space="preserve"> de inspección de uso de suelo.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68</w:t>
      </w:r>
      <w:r w:rsidRPr="003A2DFD">
        <w:rPr>
          <w:rFonts w:ascii="Arial" w:hAnsi="Arial" w:cs="Arial"/>
          <w:sz w:val="20"/>
          <w:szCs w:val="20"/>
        </w:rPr>
        <w:t>.- Las bases para el cobro de los derechos mencionados en e</w:t>
      </w:r>
      <w:r w:rsidR="0016070D" w:rsidRPr="003A2DFD">
        <w:rPr>
          <w:rFonts w:ascii="Arial" w:hAnsi="Arial" w:cs="Arial"/>
          <w:sz w:val="20"/>
          <w:szCs w:val="20"/>
        </w:rPr>
        <w:t>l Artículo que antecede, serán: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w:t>
      </w:r>
      <w:r w:rsidR="0016070D" w:rsidRPr="003A2DFD">
        <w:rPr>
          <w:rFonts w:ascii="Arial" w:hAnsi="Arial" w:cs="Arial"/>
          <w:sz w:val="20"/>
          <w:szCs w:val="20"/>
        </w:rPr>
        <w:t>- El número de metros lineales;</w:t>
      </w: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w:t>
      </w:r>
      <w:r w:rsidR="0016070D" w:rsidRPr="003A2DFD">
        <w:rPr>
          <w:rFonts w:ascii="Arial" w:hAnsi="Arial" w:cs="Arial"/>
          <w:sz w:val="20"/>
          <w:szCs w:val="20"/>
        </w:rPr>
        <w:t xml:space="preserve"> El número de metros cuadrados;</w:t>
      </w: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0016070D" w:rsidRPr="003A2DFD">
        <w:rPr>
          <w:rFonts w:ascii="Arial" w:hAnsi="Arial" w:cs="Arial"/>
          <w:sz w:val="20"/>
          <w:szCs w:val="20"/>
        </w:rPr>
        <w:t>.- El número de metros cúbicos;</w:t>
      </w: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El número de predios, departa</w:t>
      </w:r>
      <w:r w:rsidR="0016070D" w:rsidRPr="003A2DFD">
        <w:rPr>
          <w:rFonts w:ascii="Arial" w:hAnsi="Arial" w:cs="Arial"/>
          <w:sz w:val="20"/>
          <w:szCs w:val="20"/>
        </w:rPr>
        <w:t>mentos o locales resultantes, y</w:t>
      </w: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El servicio presta</w:t>
      </w:r>
      <w:r w:rsidR="0016070D" w:rsidRPr="003A2DFD">
        <w:rPr>
          <w:rFonts w:ascii="Arial" w:hAnsi="Arial" w:cs="Arial"/>
          <w:sz w:val="20"/>
          <w:szCs w:val="20"/>
        </w:rPr>
        <w:t>do.</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69</w:t>
      </w:r>
      <w:r w:rsidRPr="003A2DFD">
        <w:rPr>
          <w:rFonts w:ascii="Arial" w:hAnsi="Arial" w:cs="Arial"/>
          <w:sz w:val="20"/>
          <w:szCs w:val="20"/>
        </w:rPr>
        <w:t xml:space="preserve">.- Para los efectos de esta Sección, las construcciones se clasificarán en dos tipos: </w:t>
      </w:r>
    </w:p>
    <w:p w:rsidR="00F71D20" w:rsidRDefault="00F71D20" w:rsidP="003A2DFD">
      <w:pPr>
        <w:spacing w:after="0" w:line="360" w:lineRule="auto"/>
        <w:jc w:val="both"/>
        <w:rPr>
          <w:rFonts w:ascii="Arial" w:hAnsi="Arial" w:cs="Arial"/>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sz w:val="20"/>
          <w:szCs w:val="20"/>
        </w:rPr>
        <w:t xml:space="preserve">Construcción Tipo A: Es aquella construcción estructurada, cubierta con concreto armado o cualquier otro elemento especial, con excepción de las señaladas </w:t>
      </w:r>
      <w:r w:rsidR="0016070D" w:rsidRPr="003A2DFD">
        <w:rPr>
          <w:rFonts w:ascii="Arial" w:hAnsi="Arial" w:cs="Arial"/>
          <w:sz w:val="20"/>
          <w:szCs w:val="20"/>
        </w:rPr>
        <w:t>como tipo B.</w:t>
      </w:r>
    </w:p>
    <w:p w:rsidR="00F71D20" w:rsidRDefault="00F71D20" w:rsidP="003A2DFD">
      <w:pPr>
        <w:spacing w:after="0" w:line="360" w:lineRule="auto"/>
        <w:jc w:val="both"/>
        <w:rPr>
          <w:rFonts w:ascii="Arial" w:hAnsi="Arial" w:cs="Arial"/>
          <w:sz w:val="20"/>
          <w:szCs w:val="20"/>
        </w:rPr>
      </w:pPr>
    </w:p>
    <w:p w:rsidR="00A750E1" w:rsidRPr="003A2DFD" w:rsidRDefault="002F0FFE" w:rsidP="003A2DFD">
      <w:pPr>
        <w:spacing w:after="0" w:line="360" w:lineRule="auto"/>
        <w:jc w:val="both"/>
        <w:rPr>
          <w:rFonts w:ascii="Arial" w:hAnsi="Arial" w:cs="Arial"/>
          <w:sz w:val="20"/>
          <w:szCs w:val="20"/>
        </w:rPr>
      </w:pPr>
      <w:r w:rsidRPr="003A2DFD">
        <w:rPr>
          <w:rFonts w:ascii="Arial" w:hAnsi="Arial" w:cs="Arial"/>
          <w:sz w:val="20"/>
          <w:szCs w:val="20"/>
        </w:rPr>
        <w:t>Construcción tipo B: Es aquella construcción estructurada cubierta de madera, cartón, paja, lámina metálica, lámina de</w:t>
      </w:r>
      <w:r w:rsidR="00A750E1" w:rsidRPr="003A2DFD">
        <w:rPr>
          <w:rFonts w:ascii="Arial" w:hAnsi="Arial" w:cs="Arial"/>
          <w:sz w:val="20"/>
          <w:szCs w:val="20"/>
        </w:rPr>
        <w:t xml:space="preserve"> asbesto o lámina de cartón.</w:t>
      </w:r>
      <w:r w:rsidRPr="003A2DFD">
        <w:rPr>
          <w:rFonts w:ascii="Arial" w:hAnsi="Arial" w:cs="Arial"/>
          <w:sz w:val="20"/>
          <w:szCs w:val="20"/>
        </w:rPr>
        <w:t xml:space="preserve"> Ambos tipos de construcción podrán ser: </w:t>
      </w:r>
    </w:p>
    <w:p w:rsidR="00F71D20" w:rsidRDefault="00F71D20" w:rsidP="003A2DFD">
      <w:pPr>
        <w:spacing w:after="0" w:line="360" w:lineRule="auto"/>
        <w:jc w:val="both"/>
        <w:rPr>
          <w:rFonts w:ascii="Arial" w:hAnsi="Arial" w:cs="Arial"/>
          <w:sz w:val="20"/>
          <w:szCs w:val="20"/>
        </w:rPr>
      </w:pPr>
    </w:p>
    <w:p w:rsidR="00A750E1" w:rsidRPr="003A2DFD" w:rsidRDefault="002F0FFE" w:rsidP="003A2DFD">
      <w:pPr>
        <w:spacing w:after="0" w:line="360" w:lineRule="auto"/>
        <w:jc w:val="both"/>
        <w:rPr>
          <w:rFonts w:ascii="Arial" w:hAnsi="Arial" w:cs="Arial"/>
          <w:sz w:val="20"/>
          <w:szCs w:val="20"/>
        </w:rPr>
      </w:pPr>
      <w:r w:rsidRPr="003A2DFD">
        <w:rPr>
          <w:rFonts w:ascii="Arial" w:hAnsi="Arial" w:cs="Arial"/>
          <w:sz w:val="20"/>
          <w:szCs w:val="20"/>
        </w:rPr>
        <w:t>Clase 1: Con construcción h</w:t>
      </w:r>
      <w:r w:rsidR="00A750E1" w:rsidRPr="003A2DFD">
        <w:rPr>
          <w:rFonts w:ascii="Arial" w:hAnsi="Arial" w:cs="Arial"/>
          <w:sz w:val="20"/>
          <w:szCs w:val="20"/>
        </w:rPr>
        <w:t>asta de 60.00 metros cuadrados.</w:t>
      </w:r>
    </w:p>
    <w:p w:rsidR="00A750E1" w:rsidRPr="003A2DFD" w:rsidRDefault="002F0FFE" w:rsidP="003A2DFD">
      <w:pPr>
        <w:spacing w:after="0" w:line="360" w:lineRule="auto"/>
        <w:jc w:val="both"/>
        <w:rPr>
          <w:rFonts w:ascii="Arial" w:hAnsi="Arial" w:cs="Arial"/>
          <w:sz w:val="20"/>
          <w:szCs w:val="20"/>
        </w:rPr>
      </w:pPr>
      <w:r w:rsidRPr="003A2DFD">
        <w:rPr>
          <w:rFonts w:ascii="Arial" w:hAnsi="Arial" w:cs="Arial"/>
          <w:sz w:val="20"/>
          <w:szCs w:val="20"/>
        </w:rPr>
        <w:t>Clase 2: Con construcción desde 61.00</w:t>
      </w:r>
      <w:r w:rsidR="00A750E1" w:rsidRPr="003A2DFD">
        <w:rPr>
          <w:rFonts w:ascii="Arial" w:hAnsi="Arial" w:cs="Arial"/>
          <w:sz w:val="20"/>
          <w:szCs w:val="20"/>
        </w:rPr>
        <w:t xml:space="preserve"> hasta 120.00 metros cuadrados.</w:t>
      </w:r>
    </w:p>
    <w:p w:rsidR="00A750E1" w:rsidRPr="003A2DFD" w:rsidRDefault="002F0FFE" w:rsidP="003A2DFD">
      <w:pPr>
        <w:spacing w:after="0" w:line="360" w:lineRule="auto"/>
        <w:jc w:val="both"/>
        <w:rPr>
          <w:rFonts w:ascii="Arial" w:hAnsi="Arial" w:cs="Arial"/>
          <w:sz w:val="20"/>
          <w:szCs w:val="20"/>
        </w:rPr>
      </w:pPr>
      <w:r w:rsidRPr="003A2DFD">
        <w:rPr>
          <w:rFonts w:ascii="Arial" w:hAnsi="Arial" w:cs="Arial"/>
          <w:sz w:val="20"/>
          <w:szCs w:val="20"/>
        </w:rPr>
        <w:t>Clase 3: Con construcción desde 121.00</w:t>
      </w:r>
      <w:r w:rsidR="00A750E1" w:rsidRPr="003A2DFD">
        <w:rPr>
          <w:rFonts w:ascii="Arial" w:hAnsi="Arial" w:cs="Arial"/>
          <w:sz w:val="20"/>
          <w:szCs w:val="20"/>
        </w:rPr>
        <w:t xml:space="preserve"> hasta 240.00 metros cuadrados.</w:t>
      </w: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sz w:val="20"/>
          <w:szCs w:val="20"/>
        </w:rPr>
        <w:t>Clase 4: Con construcción desde 241.0</w:t>
      </w:r>
      <w:r w:rsidR="0016070D" w:rsidRPr="003A2DFD">
        <w:rPr>
          <w:rFonts w:ascii="Arial" w:hAnsi="Arial" w:cs="Arial"/>
          <w:sz w:val="20"/>
          <w:szCs w:val="20"/>
        </w:rPr>
        <w:t>0 metros cuadrados en adelante.</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70</w:t>
      </w:r>
      <w:r w:rsidRPr="003A2DFD">
        <w:rPr>
          <w:rFonts w:ascii="Arial" w:hAnsi="Arial" w:cs="Arial"/>
          <w:sz w:val="20"/>
          <w:szCs w:val="20"/>
        </w:rPr>
        <w:t xml:space="preserve">.- El pago de los derechos a que se refiere este Capítulo, se calculará y pagará conforme a las tarifas establecidas en la Ley de </w:t>
      </w:r>
      <w:r w:rsidR="0016070D" w:rsidRPr="003A2DFD">
        <w:rPr>
          <w:rFonts w:ascii="Arial" w:hAnsi="Arial" w:cs="Arial"/>
          <w:sz w:val="20"/>
          <w:szCs w:val="20"/>
        </w:rPr>
        <w:t xml:space="preserve">Ingresos del Municipio de </w:t>
      </w:r>
      <w:proofErr w:type="spellStart"/>
      <w:r w:rsidR="0016070D" w:rsidRPr="003A2DFD">
        <w:rPr>
          <w:rFonts w:ascii="Arial" w:hAnsi="Arial" w:cs="Arial"/>
          <w:sz w:val="20"/>
          <w:szCs w:val="20"/>
        </w:rPr>
        <w:t>Opichén</w:t>
      </w:r>
      <w:proofErr w:type="spellEnd"/>
      <w:r w:rsidR="0016070D" w:rsidRPr="003A2DFD">
        <w:rPr>
          <w:rFonts w:ascii="Arial" w:hAnsi="Arial" w:cs="Arial"/>
          <w:sz w:val="20"/>
          <w:szCs w:val="20"/>
        </w:rPr>
        <w:t>, Yucatán.</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71</w:t>
      </w:r>
      <w:r w:rsidRPr="003A2DFD">
        <w:rPr>
          <w:rFonts w:ascii="Arial" w:hAnsi="Arial" w:cs="Arial"/>
          <w:sz w:val="20"/>
          <w:szCs w:val="20"/>
        </w:rPr>
        <w:t xml:space="preserve">.- Quedará exenta de pago, la inspección para el otorgamiento de la licencia que se requiera, por los </w:t>
      </w:r>
      <w:r w:rsidR="0016070D" w:rsidRPr="003A2DFD">
        <w:rPr>
          <w:rFonts w:ascii="Arial" w:hAnsi="Arial" w:cs="Arial"/>
          <w:sz w:val="20"/>
          <w:szCs w:val="20"/>
        </w:rPr>
        <w:t>siguientes conceptos: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I</w:t>
      </w:r>
      <w:r w:rsidRPr="003A2DFD">
        <w:rPr>
          <w:rFonts w:ascii="Arial" w:hAnsi="Arial" w:cs="Arial"/>
          <w:sz w:val="20"/>
          <w:szCs w:val="20"/>
        </w:rPr>
        <w:t>.- Las construcciones que sean edificadas fí</w:t>
      </w:r>
      <w:r w:rsidR="0016070D" w:rsidRPr="003A2DFD">
        <w:rPr>
          <w:rFonts w:ascii="Arial" w:hAnsi="Arial" w:cs="Arial"/>
          <w:sz w:val="20"/>
          <w:szCs w:val="20"/>
        </w:rPr>
        <w:t>sicamente por sus propietarios;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Las construcciones de Centros Asistenciales y Sociales, propiedad de la Feder</w:t>
      </w:r>
      <w:r w:rsidR="0016070D" w:rsidRPr="003A2DFD">
        <w:rPr>
          <w:rFonts w:ascii="Arial" w:hAnsi="Arial" w:cs="Arial"/>
          <w:sz w:val="20"/>
          <w:szCs w:val="20"/>
        </w:rPr>
        <w:t>ación, el Estado o Municipio, y</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xml:space="preserve">.- La construcción de aceras, fosas sépticas, pozos de absorción, resanes, pintura de fachadas y obras de jardinería. Destinadas </w:t>
      </w:r>
      <w:r w:rsidR="0016070D" w:rsidRPr="003A2DFD">
        <w:rPr>
          <w:rFonts w:ascii="Arial" w:hAnsi="Arial" w:cs="Arial"/>
          <w:sz w:val="20"/>
          <w:szCs w:val="20"/>
        </w:rPr>
        <w:t>al mejoramiento de la vivienda.</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72</w:t>
      </w:r>
      <w:r w:rsidRPr="003A2DFD">
        <w:rPr>
          <w:rFonts w:ascii="Arial" w:hAnsi="Arial" w:cs="Arial"/>
          <w:sz w:val="20"/>
          <w:szCs w:val="20"/>
        </w:rPr>
        <w:t>.- El Tesorero Municipal a solicitud escrita del Director de Obras Públicas o del Titular de la Dependencia respectiva, podrá disminuir la tarifa a los contribuyentes de ostensible pobreza, que tengan dependientes económicos. Se considera que el contribuyente es de ostensible po</w:t>
      </w:r>
      <w:r w:rsidR="0016070D" w:rsidRPr="003A2DFD">
        <w:rPr>
          <w:rFonts w:ascii="Arial" w:hAnsi="Arial" w:cs="Arial"/>
          <w:sz w:val="20"/>
          <w:szCs w:val="20"/>
        </w:rPr>
        <w:t>breza, en los casos siguientes:</w:t>
      </w:r>
    </w:p>
    <w:p w:rsidR="00F71D20" w:rsidRDefault="00F71D20" w:rsidP="003A2DFD">
      <w:pPr>
        <w:spacing w:after="0" w:line="360" w:lineRule="auto"/>
        <w:jc w:val="both"/>
        <w:rPr>
          <w:rFonts w:ascii="Arial" w:hAnsi="Arial" w:cs="Arial"/>
          <w:b/>
          <w:sz w:val="20"/>
          <w:szCs w:val="20"/>
        </w:rPr>
      </w:pPr>
    </w:p>
    <w:p w:rsidR="0016070D"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Cuando el ingreso familiar del co</w:t>
      </w:r>
      <w:r w:rsidR="007739A2" w:rsidRPr="003A2DFD">
        <w:rPr>
          <w:rFonts w:ascii="Arial" w:hAnsi="Arial" w:cs="Arial"/>
          <w:sz w:val="20"/>
          <w:szCs w:val="20"/>
        </w:rPr>
        <w:t xml:space="preserve">ntribuyente es inferior a una unidad de medida y actualización vigente </w:t>
      </w:r>
      <w:r w:rsidRPr="003A2DFD">
        <w:rPr>
          <w:rFonts w:ascii="Arial" w:hAnsi="Arial" w:cs="Arial"/>
          <w:sz w:val="20"/>
          <w:szCs w:val="20"/>
        </w:rPr>
        <w:t>y el solicitando de la disminución del monto del derecho, tenga</w:t>
      </w:r>
      <w:r w:rsidR="0016070D" w:rsidRPr="003A2DFD">
        <w:rPr>
          <w:rFonts w:ascii="Arial" w:hAnsi="Arial" w:cs="Arial"/>
          <w:sz w:val="20"/>
          <w:szCs w:val="20"/>
        </w:rPr>
        <w:t xml:space="preserve"> algún dependiente económico, y</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xml:space="preserve">.- Cuando el ingreso familiar del contribuyente no exceda de 2 </w:t>
      </w:r>
      <w:r w:rsidR="007739A2" w:rsidRPr="003A2DFD">
        <w:rPr>
          <w:rFonts w:ascii="Arial" w:hAnsi="Arial" w:cs="Arial"/>
          <w:sz w:val="20"/>
          <w:szCs w:val="20"/>
        </w:rPr>
        <w:t>unidades de medida y actualización vigente</w:t>
      </w:r>
      <w:r w:rsidRPr="003A2DFD">
        <w:rPr>
          <w:rFonts w:ascii="Arial" w:hAnsi="Arial" w:cs="Arial"/>
          <w:sz w:val="20"/>
          <w:szCs w:val="20"/>
        </w:rPr>
        <w:t xml:space="preserve"> y los dependientes de él sean más de dos. El solicitante de la disminución del monto del derecho deberá justificar a satisfacción de la autoridad, que se encuentra en algunos d</w:t>
      </w:r>
      <w:r w:rsidR="007739A2" w:rsidRPr="003A2DFD">
        <w:rPr>
          <w:rFonts w:ascii="Arial" w:hAnsi="Arial" w:cs="Arial"/>
          <w:sz w:val="20"/>
          <w:szCs w:val="20"/>
        </w:rPr>
        <w:t>e los supuestos mencionados.</w:t>
      </w:r>
      <w:r w:rsidRPr="003A2DFD">
        <w:rPr>
          <w:rFonts w:ascii="Arial" w:hAnsi="Arial" w:cs="Arial"/>
          <w:sz w:val="20"/>
          <w:szCs w:val="20"/>
        </w:rPr>
        <w:t xml:space="preserve"> La dependencia competente del Ayuntamiento realizará la investigación socioeconómica de cada solicitante y remitirá un dictamen aprobando o negando la reducción. Un ejemplar del dictamen se anexará al comprobante de ingresos y ambos documentos formarán parte de la cuenta pública que se rendirá al Congreso del Estado. En las oficinas recaudadoras se instalarán cartelones en lugares visibles, informando al público los requisitos y procedimientos para obtener una reducción de los derechos. Lo dispuesto en este artículo, no libera a los responsables de las obras o de los actos relacionados, de la obligación de solicitar los permisos o a</w:t>
      </w:r>
      <w:r w:rsidR="007739A2" w:rsidRPr="003A2DFD">
        <w:rPr>
          <w:rFonts w:ascii="Arial" w:hAnsi="Arial" w:cs="Arial"/>
          <w:sz w:val="20"/>
          <w:szCs w:val="20"/>
        </w:rPr>
        <w:t>utorizaciones correspondientes.</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73</w:t>
      </w:r>
      <w:r w:rsidRPr="003A2DFD">
        <w:rPr>
          <w:rFonts w:ascii="Arial" w:hAnsi="Arial" w:cs="Arial"/>
          <w:sz w:val="20"/>
          <w:szCs w:val="20"/>
        </w:rPr>
        <w:t>.- Son responsables solidarios del pago de estos derechos, los ingenieros, contratistas, arquitectos y/o encargados de la realiz</w:t>
      </w:r>
      <w:r w:rsidR="007739A2" w:rsidRPr="003A2DFD">
        <w:rPr>
          <w:rFonts w:ascii="Arial" w:hAnsi="Arial" w:cs="Arial"/>
          <w:sz w:val="20"/>
          <w:szCs w:val="20"/>
        </w:rPr>
        <w:t>ación de las obras.</w:t>
      </w:r>
    </w:p>
    <w:p w:rsidR="00F71D20" w:rsidRDefault="00F71D20" w:rsidP="003A2DFD">
      <w:pPr>
        <w:spacing w:after="0" w:line="360" w:lineRule="auto"/>
        <w:jc w:val="center"/>
        <w:rPr>
          <w:rFonts w:ascii="Arial" w:hAnsi="Arial" w:cs="Arial"/>
          <w:b/>
          <w:sz w:val="20"/>
          <w:szCs w:val="20"/>
        </w:rPr>
      </w:pPr>
    </w:p>
    <w:p w:rsidR="007739A2" w:rsidRPr="003A2DFD" w:rsidRDefault="007739A2" w:rsidP="003A2DFD">
      <w:pPr>
        <w:spacing w:after="0" w:line="360" w:lineRule="auto"/>
        <w:jc w:val="center"/>
        <w:rPr>
          <w:rFonts w:ascii="Arial" w:hAnsi="Arial" w:cs="Arial"/>
          <w:b/>
          <w:sz w:val="20"/>
          <w:szCs w:val="20"/>
        </w:rPr>
      </w:pPr>
      <w:r w:rsidRPr="003A2DFD">
        <w:rPr>
          <w:rFonts w:ascii="Arial" w:hAnsi="Arial" w:cs="Arial"/>
          <w:b/>
          <w:sz w:val="20"/>
          <w:szCs w:val="20"/>
        </w:rPr>
        <w:t>Sección Tercera</w:t>
      </w:r>
    </w:p>
    <w:p w:rsidR="007739A2"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Derec</w:t>
      </w:r>
      <w:r w:rsidR="007739A2" w:rsidRPr="003A2DFD">
        <w:rPr>
          <w:rFonts w:ascii="Arial" w:hAnsi="Arial" w:cs="Arial"/>
          <w:b/>
          <w:sz w:val="20"/>
          <w:szCs w:val="20"/>
        </w:rPr>
        <w:t>hos por Servicios de Vigilancia</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74</w:t>
      </w:r>
      <w:r w:rsidRPr="003A2DFD">
        <w:rPr>
          <w:rFonts w:ascii="Arial" w:hAnsi="Arial" w:cs="Arial"/>
          <w:sz w:val="20"/>
          <w:szCs w:val="20"/>
        </w:rPr>
        <w:t>.- Es objeto del Derecho por Servicio de Vigilancia, el prestado especial</w:t>
      </w:r>
      <w:r w:rsidR="007739A2" w:rsidRPr="003A2DFD">
        <w:rPr>
          <w:rFonts w:ascii="Arial" w:hAnsi="Arial" w:cs="Arial"/>
          <w:sz w:val="20"/>
          <w:szCs w:val="20"/>
        </w:rPr>
        <w:t>mente por la policía municipal.</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75</w:t>
      </w:r>
      <w:r w:rsidRPr="003A2DFD">
        <w:rPr>
          <w:rFonts w:ascii="Arial" w:hAnsi="Arial" w:cs="Arial"/>
          <w:sz w:val="20"/>
          <w:szCs w:val="20"/>
        </w:rPr>
        <w:t>.- Son sujetos de estos derechos las personas físicas o morales, instituciones públicas o privadas que soliciten al Ayuntamiento, el s</w:t>
      </w:r>
      <w:r w:rsidR="007739A2" w:rsidRPr="003A2DFD">
        <w:rPr>
          <w:rFonts w:ascii="Arial" w:hAnsi="Arial" w:cs="Arial"/>
          <w:sz w:val="20"/>
          <w:szCs w:val="20"/>
        </w:rPr>
        <w:t>ervicio especial de vigilancia.</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76</w:t>
      </w:r>
      <w:r w:rsidRPr="003A2DFD">
        <w:rPr>
          <w:rFonts w:ascii="Arial" w:hAnsi="Arial" w:cs="Arial"/>
          <w:sz w:val="20"/>
          <w:szCs w:val="20"/>
        </w:rPr>
        <w:t>.- Es base para el pago del derecho a que se refiere esta sección, el número de agentes solicitados, así como el número de horas que se destine</w:t>
      </w:r>
      <w:r w:rsidR="007739A2" w:rsidRPr="003A2DFD">
        <w:rPr>
          <w:rFonts w:ascii="Arial" w:hAnsi="Arial" w:cs="Arial"/>
          <w:sz w:val="20"/>
          <w:szCs w:val="20"/>
        </w:rPr>
        <w:t>n a la prestación del servicio.</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77</w:t>
      </w:r>
      <w:r w:rsidRPr="003A2DFD">
        <w:rPr>
          <w:rFonts w:ascii="Arial" w:hAnsi="Arial" w:cs="Arial"/>
          <w:sz w:val="20"/>
          <w:szCs w:val="20"/>
        </w:rPr>
        <w:t>.- El pago de los derechos se hará por anticipado al solicitar el servicio, en las oficinas</w:t>
      </w:r>
      <w:r w:rsidR="007739A2" w:rsidRPr="003A2DFD">
        <w:rPr>
          <w:rFonts w:ascii="Arial" w:hAnsi="Arial" w:cs="Arial"/>
          <w:sz w:val="20"/>
          <w:szCs w:val="20"/>
        </w:rPr>
        <w:t xml:space="preserve"> de la Tesorería Municipal. </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78</w:t>
      </w:r>
      <w:r w:rsidRPr="003A2DFD">
        <w:rPr>
          <w:rFonts w:ascii="Arial" w:hAnsi="Arial" w:cs="Arial"/>
          <w:sz w:val="20"/>
          <w:szCs w:val="20"/>
        </w:rPr>
        <w:t xml:space="preserve">.- Por los derechos a que se refiere esta Sección, se pagarán cuotas de acuerdo con la tarifa establecida en la Ley de </w:t>
      </w:r>
      <w:r w:rsidR="007739A2" w:rsidRPr="003A2DFD">
        <w:rPr>
          <w:rFonts w:ascii="Arial" w:hAnsi="Arial" w:cs="Arial"/>
          <w:sz w:val="20"/>
          <w:szCs w:val="20"/>
        </w:rPr>
        <w:t xml:space="preserve">Ingresos del Municipio de </w:t>
      </w:r>
      <w:proofErr w:type="spellStart"/>
      <w:r w:rsidR="007739A2" w:rsidRPr="003A2DFD">
        <w:rPr>
          <w:rFonts w:ascii="Arial" w:hAnsi="Arial" w:cs="Arial"/>
          <w:sz w:val="20"/>
          <w:szCs w:val="20"/>
        </w:rPr>
        <w:t>Opichén</w:t>
      </w:r>
      <w:proofErr w:type="spellEnd"/>
      <w:r w:rsidR="007739A2" w:rsidRPr="003A2DFD">
        <w:rPr>
          <w:rFonts w:ascii="Arial" w:hAnsi="Arial" w:cs="Arial"/>
          <w:sz w:val="20"/>
          <w:szCs w:val="20"/>
        </w:rPr>
        <w:t>, Yucatán.</w:t>
      </w:r>
    </w:p>
    <w:p w:rsidR="00F71D20" w:rsidRDefault="00F71D20" w:rsidP="003A2DFD">
      <w:pPr>
        <w:spacing w:after="0" w:line="360" w:lineRule="auto"/>
        <w:jc w:val="center"/>
        <w:rPr>
          <w:rFonts w:ascii="Arial" w:hAnsi="Arial" w:cs="Arial"/>
          <w:b/>
          <w:sz w:val="20"/>
          <w:szCs w:val="20"/>
        </w:rPr>
      </w:pPr>
    </w:p>
    <w:p w:rsidR="007739A2" w:rsidRPr="003A2DFD" w:rsidRDefault="007739A2" w:rsidP="003A2DFD">
      <w:pPr>
        <w:spacing w:after="0" w:line="360" w:lineRule="auto"/>
        <w:jc w:val="center"/>
        <w:rPr>
          <w:rFonts w:ascii="Arial" w:hAnsi="Arial" w:cs="Arial"/>
          <w:b/>
          <w:sz w:val="20"/>
          <w:szCs w:val="20"/>
        </w:rPr>
      </w:pPr>
      <w:r w:rsidRPr="003A2DFD">
        <w:rPr>
          <w:rFonts w:ascii="Arial" w:hAnsi="Arial" w:cs="Arial"/>
          <w:b/>
          <w:sz w:val="20"/>
          <w:szCs w:val="20"/>
        </w:rPr>
        <w:t>Sección Cuarta</w:t>
      </w:r>
    </w:p>
    <w:p w:rsidR="007739A2"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servicios d</w:t>
      </w:r>
      <w:r w:rsidR="007739A2" w:rsidRPr="003A2DFD">
        <w:rPr>
          <w:rFonts w:ascii="Arial" w:hAnsi="Arial" w:cs="Arial"/>
          <w:b/>
          <w:sz w:val="20"/>
          <w:szCs w:val="20"/>
        </w:rPr>
        <w:t>e Certificaciones y Constancias</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79</w:t>
      </w:r>
      <w:r w:rsidRPr="003A2DFD">
        <w:rPr>
          <w:rFonts w:ascii="Arial" w:hAnsi="Arial" w:cs="Arial"/>
          <w:sz w:val="20"/>
          <w:szCs w:val="20"/>
        </w:rPr>
        <w:t xml:space="preserve">.- Las personas físicas y morales que soliciten al Ayuntamiento participar en licitaciones, o que se les expidan certificaciones y constancias, pagarán derechos conforme a lo establecido en la Ley de </w:t>
      </w:r>
      <w:r w:rsidR="007739A2" w:rsidRPr="003A2DFD">
        <w:rPr>
          <w:rFonts w:ascii="Arial" w:hAnsi="Arial" w:cs="Arial"/>
          <w:sz w:val="20"/>
          <w:szCs w:val="20"/>
        </w:rPr>
        <w:t xml:space="preserve">Ingresos del Municipio de </w:t>
      </w:r>
      <w:proofErr w:type="spellStart"/>
      <w:r w:rsidR="007739A2" w:rsidRPr="003A2DFD">
        <w:rPr>
          <w:rFonts w:ascii="Arial" w:hAnsi="Arial" w:cs="Arial"/>
          <w:sz w:val="20"/>
          <w:szCs w:val="20"/>
        </w:rPr>
        <w:t>Opichén</w:t>
      </w:r>
      <w:proofErr w:type="spellEnd"/>
      <w:r w:rsidRPr="003A2DFD">
        <w:rPr>
          <w:rFonts w:ascii="Arial" w:hAnsi="Arial" w:cs="Arial"/>
          <w:sz w:val="20"/>
          <w:szCs w:val="20"/>
        </w:rPr>
        <w:t xml:space="preserve">, Yucatán. Sección Quinta </w:t>
      </w:r>
      <w:r w:rsidR="007739A2" w:rsidRPr="003A2DFD">
        <w:rPr>
          <w:rFonts w:ascii="Arial" w:hAnsi="Arial" w:cs="Arial"/>
          <w:sz w:val="20"/>
          <w:szCs w:val="20"/>
        </w:rPr>
        <w:t>Derechos por Servicio de Rastro.</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80</w:t>
      </w:r>
      <w:r w:rsidRPr="003A2DFD">
        <w:rPr>
          <w:rFonts w:ascii="Arial" w:hAnsi="Arial" w:cs="Arial"/>
          <w:sz w:val="20"/>
          <w:szCs w:val="20"/>
        </w:rPr>
        <w:t>.- Es objeto del Derecho por Servicio de Rastro que preste el Ayuntamiento, el transporte, matanza, guarda en corrales, peso en básculas e inspección fuera del rastro de animale</w:t>
      </w:r>
      <w:r w:rsidR="007739A2" w:rsidRPr="003A2DFD">
        <w:rPr>
          <w:rFonts w:ascii="Arial" w:hAnsi="Arial" w:cs="Arial"/>
          <w:sz w:val="20"/>
          <w:szCs w:val="20"/>
        </w:rPr>
        <w:t>s y de carne fresca o en canal.</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81</w:t>
      </w:r>
      <w:r w:rsidRPr="003A2DFD">
        <w:rPr>
          <w:rFonts w:ascii="Arial" w:hAnsi="Arial" w:cs="Arial"/>
          <w:sz w:val="20"/>
          <w:szCs w:val="20"/>
        </w:rPr>
        <w:t>.- Son sujetos del Derecho a que se refiere la presente Sección, las personas físicas o morales que utilicen los servicios de ras</w:t>
      </w:r>
      <w:r w:rsidR="007739A2" w:rsidRPr="003A2DFD">
        <w:rPr>
          <w:rFonts w:ascii="Arial" w:hAnsi="Arial" w:cs="Arial"/>
          <w:sz w:val="20"/>
          <w:szCs w:val="20"/>
        </w:rPr>
        <w:t>tro que presta el Ayuntamiento.</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82</w:t>
      </w:r>
      <w:r w:rsidRPr="003A2DFD">
        <w:rPr>
          <w:rFonts w:ascii="Arial" w:hAnsi="Arial" w:cs="Arial"/>
          <w:sz w:val="20"/>
          <w:szCs w:val="20"/>
        </w:rPr>
        <w:t>.- Será base de este tributo el tipo de servicio, el número de animales trasportados, sacrificados, guard</w:t>
      </w:r>
      <w:r w:rsidR="007739A2" w:rsidRPr="003A2DFD">
        <w:rPr>
          <w:rFonts w:ascii="Arial" w:hAnsi="Arial" w:cs="Arial"/>
          <w:sz w:val="20"/>
          <w:szCs w:val="20"/>
        </w:rPr>
        <w:t>ados, pesados o inspeccionados.</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83</w:t>
      </w:r>
      <w:r w:rsidRPr="003A2DFD">
        <w:rPr>
          <w:rFonts w:ascii="Arial" w:hAnsi="Arial" w:cs="Arial"/>
          <w:sz w:val="20"/>
          <w:szCs w:val="20"/>
        </w:rPr>
        <w:t xml:space="preserve">.- Los derechos por los servicios de Rastro se causarán de conformidad con la tarifa establecida en la Ley de </w:t>
      </w:r>
      <w:r w:rsidR="007739A2" w:rsidRPr="003A2DFD">
        <w:rPr>
          <w:rFonts w:ascii="Arial" w:hAnsi="Arial" w:cs="Arial"/>
          <w:sz w:val="20"/>
          <w:szCs w:val="20"/>
        </w:rPr>
        <w:t xml:space="preserve">Ingresos del Municipio de </w:t>
      </w:r>
      <w:proofErr w:type="spellStart"/>
      <w:r w:rsidR="007739A2" w:rsidRPr="003A2DFD">
        <w:rPr>
          <w:rFonts w:ascii="Arial" w:hAnsi="Arial" w:cs="Arial"/>
          <w:sz w:val="20"/>
          <w:szCs w:val="20"/>
        </w:rPr>
        <w:t>Opichén</w:t>
      </w:r>
      <w:proofErr w:type="spellEnd"/>
      <w:r w:rsidR="007739A2" w:rsidRPr="003A2DFD">
        <w:rPr>
          <w:rFonts w:ascii="Arial" w:hAnsi="Arial" w:cs="Arial"/>
          <w:sz w:val="20"/>
          <w:szCs w:val="20"/>
        </w:rPr>
        <w:t>, Yucatán.</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84</w:t>
      </w:r>
      <w:r w:rsidRPr="003A2DFD">
        <w:rPr>
          <w:rFonts w:ascii="Arial" w:hAnsi="Arial" w:cs="Arial"/>
          <w:sz w:val="20"/>
          <w:szCs w:val="20"/>
        </w:rPr>
        <w:t>.- La inspección de carne en los rastros públicos no causará derecho alguno, pero las personas que introduz</w:t>
      </w:r>
      <w:r w:rsidR="007739A2" w:rsidRPr="003A2DFD">
        <w:rPr>
          <w:rFonts w:ascii="Arial" w:hAnsi="Arial" w:cs="Arial"/>
          <w:sz w:val="20"/>
          <w:szCs w:val="20"/>
        </w:rPr>
        <w:t xml:space="preserve">can carne al Municipio de </w:t>
      </w:r>
      <w:proofErr w:type="spellStart"/>
      <w:r w:rsidR="007739A2" w:rsidRPr="003A2DFD">
        <w:rPr>
          <w:rFonts w:ascii="Arial" w:hAnsi="Arial" w:cs="Arial"/>
          <w:sz w:val="20"/>
          <w:szCs w:val="20"/>
        </w:rPr>
        <w:t>Opichén</w:t>
      </w:r>
      <w:proofErr w:type="spellEnd"/>
      <w:r w:rsidRPr="003A2DFD">
        <w:rPr>
          <w:rFonts w:ascii="Arial" w:hAnsi="Arial" w:cs="Arial"/>
          <w:sz w:val="20"/>
          <w:szCs w:val="20"/>
        </w:rPr>
        <w:t xml:space="preserve">, Yucatán, deberán pasar por esa inspección. </w:t>
      </w:r>
      <w:r w:rsidRPr="003A2DFD">
        <w:rPr>
          <w:rFonts w:ascii="Arial" w:hAnsi="Arial" w:cs="Arial"/>
          <w:sz w:val="20"/>
          <w:szCs w:val="20"/>
        </w:rPr>
        <w:lastRenderedPageBreak/>
        <w:t>Dicha inspección se practicará en términos de lo dispuesto en la Ley de Salud del Estado de Yucatán. En el caso de que las personas que realicen la introducción de carne en los términos del párrafo anterior, no pasaren por la insp</w:t>
      </w:r>
      <w:r w:rsidR="007739A2" w:rsidRPr="003A2DFD">
        <w:rPr>
          <w:rFonts w:ascii="Arial" w:hAnsi="Arial" w:cs="Arial"/>
          <w:sz w:val="20"/>
          <w:szCs w:val="20"/>
        </w:rPr>
        <w:t xml:space="preserve">ección mencionada, se harán </w:t>
      </w:r>
      <w:r w:rsidRPr="003A2DFD">
        <w:rPr>
          <w:rFonts w:ascii="Arial" w:hAnsi="Arial" w:cs="Arial"/>
          <w:sz w:val="20"/>
          <w:szCs w:val="20"/>
        </w:rPr>
        <w:t>acreedoras a una sanción cuyo import</w:t>
      </w:r>
      <w:r w:rsidR="00653350" w:rsidRPr="003A2DFD">
        <w:rPr>
          <w:rFonts w:ascii="Arial" w:hAnsi="Arial" w:cs="Arial"/>
          <w:sz w:val="20"/>
          <w:szCs w:val="20"/>
        </w:rPr>
        <w:t>e será de cinco unidades de medida y actualización</w:t>
      </w:r>
      <w:r w:rsidRPr="003A2DFD">
        <w:rPr>
          <w:rFonts w:ascii="Arial" w:hAnsi="Arial" w:cs="Arial"/>
          <w:sz w:val="20"/>
          <w:szCs w:val="20"/>
        </w:rPr>
        <w:t xml:space="preserve"> </w:t>
      </w:r>
      <w:r w:rsidR="00653350" w:rsidRPr="003A2DFD">
        <w:rPr>
          <w:rFonts w:ascii="Arial" w:hAnsi="Arial" w:cs="Arial"/>
          <w:sz w:val="20"/>
          <w:szCs w:val="20"/>
        </w:rPr>
        <w:t xml:space="preserve">vigente </w:t>
      </w:r>
      <w:r w:rsidRPr="003A2DFD">
        <w:rPr>
          <w:rFonts w:ascii="Arial" w:hAnsi="Arial" w:cs="Arial"/>
          <w:sz w:val="20"/>
          <w:szCs w:val="20"/>
        </w:rPr>
        <w:t>p</w:t>
      </w:r>
      <w:r w:rsidR="007739A2" w:rsidRPr="003A2DFD">
        <w:rPr>
          <w:rFonts w:ascii="Arial" w:hAnsi="Arial" w:cs="Arial"/>
          <w:sz w:val="20"/>
          <w:szCs w:val="20"/>
        </w:rPr>
        <w:t>or pieza de ganado introducida.</w:t>
      </w:r>
    </w:p>
    <w:p w:rsidR="00F71D20" w:rsidRDefault="00F71D20"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b/>
          <w:sz w:val="20"/>
          <w:szCs w:val="20"/>
        </w:rPr>
      </w:pPr>
      <w:r w:rsidRPr="003A2DFD">
        <w:rPr>
          <w:rFonts w:ascii="Arial" w:hAnsi="Arial" w:cs="Arial"/>
          <w:b/>
          <w:sz w:val="20"/>
          <w:szCs w:val="20"/>
        </w:rPr>
        <w:t>Artículo 85</w:t>
      </w:r>
      <w:r w:rsidRPr="003A2DFD">
        <w:rPr>
          <w:rFonts w:ascii="Arial" w:hAnsi="Arial" w:cs="Arial"/>
          <w:sz w:val="20"/>
          <w:szCs w:val="20"/>
        </w:rPr>
        <w:t>.- El Ayuntamiento a través de sus órganos administrativos podrá autorizar la matanza de ganado fuera de los Rastros Públicos del Municipio, previo el cumplimiento del pago de Derecho y los requisitos que determinan la Ley de Salud del Estado de Yucatán y su Reglamento. El incumplimiento de esta disposición será sancionada. En caso de reincidenc</w:t>
      </w:r>
      <w:r w:rsidR="007739A2" w:rsidRPr="003A2DFD">
        <w:rPr>
          <w:rFonts w:ascii="Arial" w:hAnsi="Arial" w:cs="Arial"/>
          <w:sz w:val="20"/>
          <w:szCs w:val="20"/>
        </w:rPr>
        <w:t>ia, dicha sanción se duplicará.</w:t>
      </w:r>
    </w:p>
    <w:p w:rsidR="00013517" w:rsidRDefault="00013517" w:rsidP="003A2DFD">
      <w:pPr>
        <w:spacing w:after="0" w:line="360" w:lineRule="auto"/>
        <w:jc w:val="center"/>
        <w:rPr>
          <w:rFonts w:ascii="Arial" w:hAnsi="Arial" w:cs="Arial"/>
          <w:b/>
          <w:sz w:val="20"/>
          <w:szCs w:val="20"/>
        </w:rPr>
      </w:pPr>
    </w:p>
    <w:p w:rsidR="007739A2" w:rsidRPr="003A2DFD" w:rsidRDefault="007739A2"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w:t>
      </w:r>
      <w:r w:rsidR="00E8282A">
        <w:rPr>
          <w:rFonts w:ascii="Arial" w:hAnsi="Arial" w:cs="Arial"/>
          <w:b/>
          <w:sz w:val="20"/>
          <w:szCs w:val="20"/>
        </w:rPr>
        <w:t>Quinta</w:t>
      </w:r>
    </w:p>
    <w:p w:rsidR="007739A2"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Der</w:t>
      </w:r>
      <w:r w:rsidR="007739A2" w:rsidRPr="003A2DFD">
        <w:rPr>
          <w:rFonts w:ascii="Arial" w:hAnsi="Arial" w:cs="Arial"/>
          <w:b/>
          <w:sz w:val="20"/>
          <w:szCs w:val="20"/>
        </w:rPr>
        <w:t>echos por Servicios de Catastro</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86</w:t>
      </w:r>
      <w:r w:rsidRPr="003A2DFD">
        <w:rPr>
          <w:rFonts w:ascii="Arial" w:hAnsi="Arial" w:cs="Arial"/>
          <w:sz w:val="20"/>
          <w:szCs w:val="20"/>
        </w:rPr>
        <w:t>.- El objeto de estos derechos está constituido por los servicios que presta el Catastro Municip</w:t>
      </w:r>
      <w:r w:rsidR="007739A2" w:rsidRPr="003A2DFD">
        <w:rPr>
          <w:rFonts w:ascii="Arial" w:hAnsi="Arial" w:cs="Arial"/>
          <w:sz w:val="20"/>
          <w:szCs w:val="20"/>
        </w:rPr>
        <w:t>al.</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87</w:t>
      </w:r>
      <w:r w:rsidRPr="003A2DFD">
        <w:rPr>
          <w:rFonts w:ascii="Arial" w:hAnsi="Arial" w:cs="Arial"/>
          <w:sz w:val="20"/>
          <w:szCs w:val="20"/>
        </w:rPr>
        <w:t>.- Son sujetos de estos derechos las personas físicas o morales que soliciten los servicios qu</w:t>
      </w:r>
      <w:r w:rsidR="007739A2" w:rsidRPr="003A2DFD">
        <w:rPr>
          <w:rFonts w:ascii="Arial" w:hAnsi="Arial" w:cs="Arial"/>
          <w:sz w:val="20"/>
          <w:szCs w:val="20"/>
        </w:rPr>
        <w:t>e presta el Catastro Municipal.</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88</w:t>
      </w:r>
      <w:r w:rsidRPr="003A2DFD">
        <w:rPr>
          <w:rFonts w:ascii="Arial" w:hAnsi="Arial" w:cs="Arial"/>
          <w:sz w:val="20"/>
          <w:szCs w:val="20"/>
        </w:rPr>
        <w:t xml:space="preserve">.- La cuota que se pagará por los servicios que presta el Catastro Municipal, causarán derechos de conformidad con lo establecido en la Ley de </w:t>
      </w:r>
      <w:r w:rsidR="007739A2" w:rsidRPr="003A2DFD">
        <w:rPr>
          <w:rFonts w:ascii="Arial" w:hAnsi="Arial" w:cs="Arial"/>
          <w:sz w:val="20"/>
          <w:szCs w:val="20"/>
        </w:rPr>
        <w:t xml:space="preserve">Ingresos del Municipio de </w:t>
      </w:r>
      <w:proofErr w:type="spellStart"/>
      <w:r w:rsidR="007739A2" w:rsidRPr="003A2DFD">
        <w:rPr>
          <w:rFonts w:ascii="Arial" w:hAnsi="Arial" w:cs="Arial"/>
          <w:sz w:val="20"/>
          <w:szCs w:val="20"/>
        </w:rPr>
        <w:t>Opichén</w:t>
      </w:r>
      <w:proofErr w:type="spellEnd"/>
      <w:r w:rsidR="007739A2" w:rsidRPr="003A2DFD">
        <w:rPr>
          <w:rFonts w:ascii="Arial" w:hAnsi="Arial" w:cs="Arial"/>
          <w:sz w:val="20"/>
          <w:szCs w:val="20"/>
        </w:rPr>
        <w:t>, Yucatán.</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89</w:t>
      </w:r>
      <w:r w:rsidRPr="003A2DFD">
        <w:rPr>
          <w:rFonts w:ascii="Arial" w:hAnsi="Arial" w:cs="Arial"/>
          <w:sz w:val="20"/>
          <w:szCs w:val="20"/>
        </w:rPr>
        <w:t xml:space="preserve">.- No causarán derecho alguno las divisiones o fracciones de terrenos en zonas rústicas que sean destinadas plenamente a la </w:t>
      </w:r>
      <w:r w:rsidR="007739A2" w:rsidRPr="003A2DFD">
        <w:rPr>
          <w:rFonts w:ascii="Arial" w:hAnsi="Arial" w:cs="Arial"/>
          <w:sz w:val="20"/>
          <w:szCs w:val="20"/>
        </w:rPr>
        <w:t>producción agrícola o ganadera.</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90</w:t>
      </w:r>
      <w:r w:rsidRPr="003A2DFD">
        <w:rPr>
          <w:rFonts w:ascii="Arial" w:hAnsi="Arial" w:cs="Arial"/>
          <w:sz w:val="20"/>
          <w:szCs w:val="20"/>
        </w:rPr>
        <w:t xml:space="preserve">.- Los fraccionamientos causarán derechos de deslindes, excepción hecha de lo dispuesto en el Artículo anterior, de conformidad con lo establecido en la Ley de </w:t>
      </w:r>
      <w:r w:rsidR="007739A2" w:rsidRPr="003A2DFD">
        <w:rPr>
          <w:rFonts w:ascii="Arial" w:hAnsi="Arial" w:cs="Arial"/>
          <w:sz w:val="20"/>
          <w:szCs w:val="20"/>
        </w:rPr>
        <w:t xml:space="preserve">Ingresos del Municipio de </w:t>
      </w:r>
      <w:proofErr w:type="spellStart"/>
      <w:r w:rsidR="007739A2" w:rsidRPr="003A2DFD">
        <w:rPr>
          <w:rFonts w:ascii="Arial" w:hAnsi="Arial" w:cs="Arial"/>
          <w:sz w:val="20"/>
          <w:szCs w:val="20"/>
        </w:rPr>
        <w:t>Opichén</w:t>
      </w:r>
      <w:proofErr w:type="spellEnd"/>
      <w:r w:rsidR="007739A2" w:rsidRPr="003A2DFD">
        <w:rPr>
          <w:rFonts w:ascii="Arial" w:hAnsi="Arial" w:cs="Arial"/>
          <w:sz w:val="20"/>
          <w:szCs w:val="20"/>
        </w:rPr>
        <w:t>, Yucatán.</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91</w:t>
      </w:r>
      <w:r w:rsidRPr="003A2DFD">
        <w:rPr>
          <w:rFonts w:ascii="Arial" w:hAnsi="Arial" w:cs="Arial"/>
          <w:sz w:val="20"/>
          <w:szCs w:val="20"/>
        </w:rPr>
        <w:t xml:space="preserve">.- Por la revisión de la documentación de construcción en régimen de propiedad en condominio, se causarán derechos de conformidad con lo establecido en la Ley de </w:t>
      </w:r>
      <w:r w:rsidR="007739A2" w:rsidRPr="003A2DFD">
        <w:rPr>
          <w:rFonts w:ascii="Arial" w:hAnsi="Arial" w:cs="Arial"/>
          <w:sz w:val="20"/>
          <w:szCs w:val="20"/>
        </w:rPr>
        <w:t xml:space="preserve">Ingresos del Municipio de </w:t>
      </w:r>
      <w:proofErr w:type="spellStart"/>
      <w:r w:rsidR="007739A2" w:rsidRPr="003A2DFD">
        <w:rPr>
          <w:rFonts w:ascii="Arial" w:hAnsi="Arial" w:cs="Arial"/>
          <w:sz w:val="20"/>
          <w:szCs w:val="20"/>
        </w:rPr>
        <w:t>Opichén</w:t>
      </w:r>
      <w:proofErr w:type="spellEnd"/>
      <w:r w:rsidR="007739A2" w:rsidRPr="003A2DFD">
        <w:rPr>
          <w:rFonts w:ascii="Arial" w:hAnsi="Arial" w:cs="Arial"/>
          <w:sz w:val="20"/>
          <w:szCs w:val="20"/>
        </w:rPr>
        <w:t>, Yucatán.</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92</w:t>
      </w:r>
      <w:r w:rsidRPr="003A2DFD">
        <w:rPr>
          <w:rFonts w:ascii="Arial" w:hAnsi="Arial" w:cs="Arial"/>
          <w:sz w:val="20"/>
          <w:szCs w:val="20"/>
        </w:rPr>
        <w:t>.- Quedan exentas del pago de los derechos que establece esta Sección, las Ins</w:t>
      </w:r>
      <w:r w:rsidR="007739A2" w:rsidRPr="003A2DFD">
        <w:rPr>
          <w:rFonts w:ascii="Arial" w:hAnsi="Arial" w:cs="Arial"/>
          <w:sz w:val="20"/>
          <w:szCs w:val="20"/>
        </w:rPr>
        <w:t>tituciones Públicas.</w:t>
      </w:r>
    </w:p>
    <w:p w:rsidR="007739A2" w:rsidRPr="003A2DFD" w:rsidRDefault="007739A2" w:rsidP="003A2DFD">
      <w:pPr>
        <w:spacing w:after="0" w:line="360" w:lineRule="auto"/>
        <w:jc w:val="center"/>
        <w:rPr>
          <w:rFonts w:ascii="Arial" w:hAnsi="Arial" w:cs="Arial"/>
          <w:b/>
          <w:sz w:val="20"/>
          <w:szCs w:val="20"/>
        </w:rPr>
      </w:pPr>
      <w:r w:rsidRPr="003A2DFD">
        <w:rPr>
          <w:rFonts w:ascii="Arial" w:hAnsi="Arial" w:cs="Arial"/>
          <w:b/>
          <w:sz w:val="20"/>
          <w:szCs w:val="20"/>
        </w:rPr>
        <w:lastRenderedPageBreak/>
        <w:t xml:space="preserve">Sección </w:t>
      </w:r>
      <w:r w:rsidR="00E8282A">
        <w:rPr>
          <w:rFonts w:ascii="Arial" w:hAnsi="Arial" w:cs="Arial"/>
          <w:b/>
          <w:sz w:val="20"/>
          <w:szCs w:val="20"/>
        </w:rPr>
        <w:t>Sexta</w:t>
      </w:r>
    </w:p>
    <w:p w:rsidR="007739A2"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Derechos por el Uso y Aprovechamiento de los Biene</w:t>
      </w:r>
      <w:r w:rsidR="007739A2" w:rsidRPr="003A2DFD">
        <w:rPr>
          <w:rFonts w:ascii="Arial" w:hAnsi="Arial" w:cs="Arial"/>
          <w:b/>
          <w:sz w:val="20"/>
          <w:szCs w:val="20"/>
        </w:rPr>
        <w:t>s Del Dominio Público Municipal</w:t>
      </w:r>
    </w:p>
    <w:p w:rsidR="00013517" w:rsidRPr="003A2DFD" w:rsidRDefault="00013517" w:rsidP="003A2DFD">
      <w:pPr>
        <w:spacing w:after="0" w:line="360" w:lineRule="auto"/>
        <w:jc w:val="center"/>
        <w:rPr>
          <w:rFonts w:ascii="Arial" w:hAnsi="Arial" w:cs="Arial"/>
          <w:b/>
          <w:sz w:val="20"/>
          <w:szCs w:val="20"/>
        </w:rPr>
      </w:pPr>
    </w:p>
    <w:p w:rsidR="007739A2"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93</w:t>
      </w:r>
      <w:r w:rsidRPr="003A2DFD">
        <w:rPr>
          <w:rFonts w:ascii="Arial" w:hAnsi="Arial" w:cs="Arial"/>
          <w:sz w:val="20"/>
          <w:szCs w:val="20"/>
        </w:rPr>
        <w:t>.- Son objeto de derecho, el uso y aprovechamiento de cualquiera de los bienes del dominio público del patrimonio municipal, así como el uso y aprovechamiento de locales o piso en los mercados y centrales de abasto propiedad del Municipio. Para los efectos de este artículo y sin perjuicio de lo dispuesto en los Reglamento</w:t>
      </w:r>
      <w:r w:rsidR="007739A2" w:rsidRPr="003A2DFD">
        <w:rPr>
          <w:rFonts w:ascii="Arial" w:hAnsi="Arial" w:cs="Arial"/>
          <w:sz w:val="20"/>
          <w:szCs w:val="20"/>
        </w:rPr>
        <w:t>s Municipales se entenderá por:</w:t>
      </w:r>
    </w:p>
    <w:p w:rsidR="00013517" w:rsidRPr="003A2DFD" w:rsidRDefault="00013517" w:rsidP="003A2DFD">
      <w:pPr>
        <w:spacing w:after="0" w:line="360" w:lineRule="auto"/>
        <w:jc w:val="both"/>
        <w:rPr>
          <w:rFonts w:ascii="Arial" w:hAnsi="Arial" w:cs="Arial"/>
          <w:sz w:val="20"/>
          <w:szCs w:val="20"/>
        </w:rPr>
      </w:pPr>
    </w:p>
    <w:p w:rsidR="007739A2" w:rsidRPr="003A2DFD" w:rsidRDefault="002F0FFE" w:rsidP="003A2DFD">
      <w:pPr>
        <w:pStyle w:val="Prrafodelista"/>
        <w:numPr>
          <w:ilvl w:val="0"/>
          <w:numId w:val="4"/>
        </w:numPr>
        <w:spacing w:after="0" w:line="360" w:lineRule="auto"/>
        <w:jc w:val="both"/>
        <w:rPr>
          <w:rFonts w:ascii="Arial" w:hAnsi="Arial" w:cs="Arial"/>
          <w:sz w:val="20"/>
          <w:szCs w:val="20"/>
        </w:rPr>
      </w:pPr>
      <w:r w:rsidRPr="003A2DFD">
        <w:rPr>
          <w:rFonts w:ascii="Arial" w:hAnsi="Arial" w:cs="Arial"/>
          <w:sz w:val="20"/>
          <w:szCs w:val="20"/>
        </w:rPr>
        <w:t>Mercado.- El inmueble edificado o no, donde concurran diversidad de personas físicas o morales, oferentes de productos básicos y a los que accedan sin restricci</w:t>
      </w:r>
      <w:r w:rsidR="007739A2" w:rsidRPr="003A2DFD">
        <w:rPr>
          <w:rFonts w:ascii="Arial" w:hAnsi="Arial" w:cs="Arial"/>
          <w:sz w:val="20"/>
          <w:szCs w:val="20"/>
        </w:rPr>
        <w:t>ón los consumidores en general.</w:t>
      </w:r>
    </w:p>
    <w:p w:rsidR="007739A2" w:rsidRPr="003A2DFD" w:rsidRDefault="002F0FFE" w:rsidP="003A2DFD">
      <w:pPr>
        <w:pStyle w:val="Prrafodelista"/>
        <w:numPr>
          <w:ilvl w:val="0"/>
          <w:numId w:val="4"/>
        </w:numPr>
        <w:spacing w:after="0" w:line="360" w:lineRule="auto"/>
        <w:jc w:val="both"/>
        <w:rPr>
          <w:rFonts w:ascii="Arial" w:hAnsi="Arial" w:cs="Arial"/>
          <w:sz w:val="20"/>
          <w:szCs w:val="20"/>
        </w:rPr>
      </w:pPr>
      <w:r w:rsidRPr="003A2DFD">
        <w:rPr>
          <w:rFonts w:ascii="Arial" w:hAnsi="Arial" w:cs="Arial"/>
          <w:sz w:val="20"/>
          <w:szCs w:val="20"/>
        </w:rPr>
        <w:t>Central de Abasto.- El inmueble en que se distribuyan al mayoreo diversidad de productos y cuyas actividades principales son la recepción, exhibición, almacenamiento especializado y</w:t>
      </w:r>
      <w:r w:rsidR="007739A2" w:rsidRPr="003A2DFD">
        <w:rPr>
          <w:rFonts w:ascii="Arial" w:hAnsi="Arial" w:cs="Arial"/>
          <w:sz w:val="20"/>
          <w:szCs w:val="20"/>
        </w:rPr>
        <w:t xml:space="preserve"> venta al mayoreo de productos.</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94</w:t>
      </w:r>
      <w:r w:rsidRPr="003A2DFD">
        <w:rPr>
          <w:rFonts w:ascii="Arial" w:hAnsi="Arial" w:cs="Arial"/>
          <w:sz w:val="20"/>
          <w:szCs w:val="20"/>
        </w:rPr>
        <w:t>.-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w:t>
      </w:r>
      <w:r w:rsidR="007739A2" w:rsidRPr="003A2DFD">
        <w:rPr>
          <w:rFonts w:ascii="Arial" w:hAnsi="Arial" w:cs="Arial"/>
          <w:sz w:val="20"/>
          <w:szCs w:val="20"/>
        </w:rPr>
        <w:t xml:space="preserve"> del dominio público municipal.</w:t>
      </w:r>
    </w:p>
    <w:p w:rsidR="00013517" w:rsidRDefault="00013517" w:rsidP="003A2DFD">
      <w:pPr>
        <w:spacing w:after="0" w:line="360" w:lineRule="auto"/>
        <w:jc w:val="both"/>
        <w:rPr>
          <w:rFonts w:ascii="Arial" w:hAnsi="Arial" w:cs="Arial"/>
          <w:b/>
          <w:sz w:val="20"/>
          <w:szCs w:val="20"/>
        </w:rPr>
      </w:pPr>
    </w:p>
    <w:p w:rsidR="00DB7BA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95</w:t>
      </w:r>
      <w:r w:rsidRPr="003A2DFD">
        <w:rPr>
          <w:rFonts w:ascii="Arial" w:hAnsi="Arial" w:cs="Arial"/>
          <w:sz w:val="20"/>
          <w:szCs w:val="20"/>
        </w:rPr>
        <w:t xml:space="preserve">.- La base para determinar el monto de estos derechos, será el número de metros cuadrados concesionados, y el espacio físico que tenga en posesión por cualquier otro medio. </w:t>
      </w:r>
    </w:p>
    <w:p w:rsidR="00DB7BAD" w:rsidRDefault="00DB7BAD" w:rsidP="003A2DFD">
      <w:pPr>
        <w:spacing w:after="0" w:line="360" w:lineRule="auto"/>
        <w:jc w:val="both"/>
        <w:rPr>
          <w:rFonts w:ascii="Arial" w:hAnsi="Arial" w:cs="Arial"/>
          <w:sz w:val="20"/>
          <w:szCs w:val="20"/>
        </w:rPr>
      </w:pPr>
    </w:p>
    <w:p w:rsidR="007739A2" w:rsidRDefault="002F0FFE" w:rsidP="003A2DFD">
      <w:pPr>
        <w:spacing w:after="0" w:line="360" w:lineRule="auto"/>
        <w:jc w:val="both"/>
        <w:rPr>
          <w:rFonts w:ascii="Arial" w:hAnsi="Arial" w:cs="Arial"/>
          <w:sz w:val="20"/>
          <w:szCs w:val="20"/>
        </w:rPr>
      </w:pPr>
      <w:r w:rsidRPr="00DB7BAD">
        <w:rPr>
          <w:rFonts w:ascii="Arial" w:hAnsi="Arial" w:cs="Arial"/>
          <w:b/>
          <w:sz w:val="20"/>
          <w:szCs w:val="20"/>
        </w:rPr>
        <w:t>Artículo 96.-</w:t>
      </w:r>
      <w:r w:rsidRPr="003A2DFD">
        <w:rPr>
          <w:rFonts w:ascii="Arial" w:hAnsi="Arial" w:cs="Arial"/>
          <w:sz w:val="20"/>
          <w:szCs w:val="20"/>
        </w:rPr>
        <w:t xml:space="preserve"> Los derechos a que se refiere la presente Sección, se causarán y pagarán de conformidad con la tarifa establecida en la Ley de </w:t>
      </w:r>
      <w:r w:rsidR="007739A2" w:rsidRPr="003A2DFD">
        <w:rPr>
          <w:rFonts w:ascii="Arial" w:hAnsi="Arial" w:cs="Arial"/>
          <w:sz w:val="20"/>
          <w:szCs w:val="20"/>
        </w:rPr>
        <w:t xml:space="preserve">Ingresos del Municipio de </w:t>
      </w:r>
      <w:proofErr w:type="spellStart"/>
      <w:r w:rsidR="007739A2" w:rsidRPr="003A2DFD">
        <w:rPr>
          <w:rFonts w:ascii="Arial" w:hAnsi="Arial" w:cs="Arial"/>
          <w:sz w:val="20"/>
          <w:szCs w:val="20"/>
        </w:rPr>
        <w:t>Opichén</w:t>
      </w:r>
      <w:proofErr w:type="spellEnd"/>
      <w:r w:rsidR="007739A2" w:rsidRPr="003A2DFD">
        <w:rPr>
          <w:rFonts w:ascii="Arial" w:hAnsi="Arial" w:cs="Arial"/>
          <w:sz w:val="20"/>
          <w:szCs w:val="20"/>
        </w:rPr>
        <w:t>, Yucatán.</w:t>
      </w:r>
    </w:p>
    <w:p w:rsidR="00013517" w:rsidRPr="003A2DFD" w:rsidRDefault="00013517" w:rsidP="003A2DFD">
      <w:pPr>
        <w:spacing w:after="0" w:line="360" w:lineRule="auto"/>
        <w:jc w:val="both"/>
        <w:rPr>
          <w:rFonts w:ascii="Arial" w:hAnsi="Arial" w:cs="Arial"/>
          <w:sz w:val="20"/>
          <w:szCs w:val="20"/>
        </w:rPr>
      </w:pPr>
    </w:p>
    <w:p w:rsidR="007739A2" w:rsidRPr="003A2DFD" w:rsidRDefault="007739A2"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w:t>
      </w:r>
      <w:r w:rsidR="00E8282A">
        <w:rPr>
          <w:rFonts w:ascii="Arial" w:hAnsi="Arial" w:cs="Arial"/>
          <w:b/>
          <w:sz w:val="20"/>
          <w:szCs w:val="20"/>
        </w:rPr>
        <w:t xml:space="preserve">Séptima </w:t>
      </w:r>
    </w:p>
    <w:p w:rsidR="007739A2"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 de Limpia y Recolección de Bas</w:t>
      </w:r>
      <w:r w:rsidR="007739A2" w:rsidRPr="003A2DFD">
        <w:rPr>
          <w:rFonts w:ascii="Arial" w:hAnsi="Arial" w:cs="Arial"/>
          <w:b/>
          <w:sz w:val="20"/>
          <w:szCs w:val="20"/>
        </w:rPr>
        <w:t>ura</w:t>
      </w:r>
    </w:p>
    <w:p w:rsidR="00013517" w:rsidRPr="003A2DFD" w:rsidRDefault="00013517" w:rsidP="003A2DFD">
      <w:pPr>
        <w:spacing w:after="0" w:line="360" w:lineRule="auto"/>
        <w:jc w:val="center"/>
        <w:rPr>
          <w:rFonts w:ascii="Arial" w:hAnsi="Arial" w:cs="Arial"/>
          <w:b/>
          <w:sz w:val="20"/>
          <w:szCs w:val="20"/>
        </w:rPr>
      </w:pPr>
    </w:p>
    <w:p w:rsidR="007739A2" w:rsidRDefault="002F0FFE" w:rsidP="003A2DFD">
      <w:pPr>
        <w:spacing w:after="0" w:line="360" w:lineRule="auto"/>
        <w:jc w:val="both"/>
        <w:rPr>
          <w:rFonts w:ascii="Arial" w:hAnsi="Arial" w:cs="Arial"/>
          <w:sz w:val="20"/>
          <w:szCs w:val="20"/>
        </w:rPr>
      </w:pPr>
      <w:r w:rsidRPr="00DB7BAD">
        <w:rPr>
          <w:rFonts w:ascii="Arial" w:hAnsi="Arial" w:cs="Arial"/>
          <w:b/>
          <w:sz w:val="20"/>
          <w:szCs w:val="20"/>
        </w:rPr>
        <w:t xml:space="preserve">Artículo </w:t>
      </w:r>
      <w:r w:rsidR="00D13CCC" w:rsidRPr="00DB7BAD">
        <w:rPr>
          <w:rFonts w:ascii="Arial" w:hAnsi="Arial" w:cs="Arial"/>
          <w:b/>
          <w:sz w:val="20"/>
          <w:szCs w:val="20"/>
        </w:rPr>
        <w:t>9</w:t>
      </w:r>
      <w:r w:rsidR="00DB7BAD">
        <w:rPr>
          <w:rFonts w:ascii="Arial" w:hAnsi="Arial" w:cs="Arial"/>
          <w:b/>
          <w:sz w:val="20"/>
          <w:szCs w:val="20"/>
        </w:rPr>
        <w:t>7</w:t>
      </w:r>
      <w:r w:rsidRPr="00DB7BAD">
        <w:rPr>
          <w:rFonts w:ascii="Arial" w:hAnsi="Arial" w:cs="Arial"/>
          <w:sz w:val="20"/>
          <w:szCs w:val="20"/>
        </w:rPr>
        <w:t>.-</w:t>
      </w:r>
      <w:r w:rsidRPr="003A2DFD">
        <w:rPr>
          <w:rFonts w:ascii="Arial" w:hAnsi="Arial" w:cs="Arial"/>
          <w:sz w:val="20"/>
          <w:szCs w:val="20"/>
        </w:rPr>
        <w:t xml:space="preserve">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w:t>
      </w:r>
      <w:r w:rsidR="007739A2" w:rsidRPr="003A2DFD">
        <w:rPr>
          <w:rFonts w:ascii="Arial" w:hAnsi="Arial" w:cs="Arial"/>
          <w:sz w:val="20"/>
          <w:szCs w:val="20"/>
        </w:rPr>
        <w:t>mentación municipal respectiva.</w:t>
      </w:r>
    </w:p>
    <w:p w:rsidR="00013517" w:rsidRPr="003A2DFD" w:rsidRDefault="00013517" w:rsidP="003A2DFD">
      <w:pPr>
        <w:spacing w:after="0" w:line="360" w:lineRule="auto"/>
        <w:jc w:val="both"/>
        <w:rPr>
          <w:rFonts w:ascii="Arial" w:hAnsi="Arial" w:cs="Arial"/>
          <w:sz w:val="20"/>
          <w:szCs w:val="20"/>
        </w:rPr>
      </w:pPr>
    </w:p>
    <w:p w:rsidR="007739A2"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 xml:space="preserve">Artículo </w:t>
      </w:r>
      <w:r w:rsidR="00DB7BAD">
        <w:rPr>
          <w:rFonts w:ascii="Arial" w:hAnsi="Arial" w:cs="Arial"/>
          <w:b/>
          <w:sz w:val="20"/>
          <w:szCs w:val="20"/>
        </w:rPr>
        <w:t>98</w:t>
      </w:r>
      <w:r w:rsidRPr="003A2DFD">
        <w:rPr>
          <w:rFonts w:ascii="Arial" w:hAnsi="Arial" w:cs="Arial"/>
          <w:sz w:val="20"/>
          <w:szCs w:val="20"/>
        </w:rPr>
        <w:t xml:space="preserve">.- Son sujetos de este derecho, las personas físicas o morales que soliciten los servicios de limpia y recolección de </w:t>
      </w:r>
      <w:r w:rsidR="007739A2" w:rsidRPr="003A2DFD">
        <w:rPr>
          <w:rFonts w:ascii="Arial" w:hAnsi="Arial" w:cs="Arial"/>
          <w:sz w:val="20"/>
          <w:szCs w:val="20"/>
        </w:rPr>
        <w:t>basura que preste el Municipio.</w:t>
      </w:r>
    </w:p>
    <w:p w:rsidR="00013517" w:rsidRPr="003A2DFD" w:rsidRDefault="00013517" w:rsidP="003A2DFD">
      <w:pPr>
        <w:spacing w:after="0" w:line="360" w:lineRule="auto"/>
        <w:jc w:val="both"/>
        <w:rPr>
          <w:rFonts w:ascii="Arial" w:hAnsi="Arial" w:cs="Arial"/>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9</w:t>
      </w:r>
      <w:r w:rsidR="00DB7BAD">
        <w:rPr>
          <w:rFonts w:ascii="Arial" w:hAnsi="Arial" w:cs="Arial"/>
          <w:b/>
          <w:sz w:val="20"/>
          <w:szCs w:val="20"/>
        </w:rPr>
        <w:t>9</w:t>
      </w:r>
      <w:r w:rsidRPr="003A2DFD">
        <w:rPr>
          <w:rFonts w:ascii="Arial" w:hAnsi="Arial" w:cs="Arial"/>
          <w:sz w:val="20"/>
          <w:szCs w:val="20"/>
        </w:rPr>
        <w:t xml:space="preserve">.- Servirá de base para el cobro del derecho a que </w:t>
      </w:r>
      <w:r w:rsidR="007739A2" w:rsidRPr="003A2DFD">
        <w:rPr>
          <w:rFonts w:ascii="Arial" w:hAnsi="Arial" w:cs="Arial"/>
          <w:sz w:val="20"/>
          <w:szCs w:val="20"/>
        </w:rPr>
        <w:t>se refiere la presente Sección:</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Tratándose del servicio de recolección de basura, la periodicidad y forma en que se preste el servicio, y</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superficie total del predio que deba limpiars</w:t>
      </w:r>
      <w:r w:rsidR="007739A2" w:rsidRPr="003A2DFD">
        <w:rPr>
          <w:rFonts w:ascii="Arial" w:hAnsi="Arial" w:cs="Arial"/>
          <w:sz w:val="20"/>
          <w:szCs w:val="20"/>
        </w:rPr>
        <w:t>e, a solicitud del propietario.</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 xml:space="preserve">Artículo </w:t>
      </w:r>
      <w:r w:rsidR="00DB7BAD">
        <w:rPr>
          <w:rFonts w:ascii="Arial" w:hAnsi="Arial" w:cs="Arial"/>
          <w:b/>
          <w:sz w:val="20"/>
          <w:szCs w:val="20"/>
        </w:rPr>
        <w:t>100</w:t>
      </w:r>
      <w:r w:rsidRPr="003A2DFD">
        <w:rPr>
          <w:rFonts w:ascii="Arial" w:hAnsi="Arial" w:cs="Arial"/>
          <w:sz w:val="20"/>
          <w:szCs w:val="20"/>
        </w:rPr>
        <w:t xml:space="preserve">.- El pago de los derechos se realizará en la </w:t>
      </w:r>
      <w:r w:rsidR="007739A2" w:rsidRPr="003A2DFD">
        <w:rPr>
          <w:rFonts w:ascii="Arial" w:hAnsi="Arial" w:cs="Arial"/>
          <w:sz w:val="20"/>
          <w:szCs w:val="20"/>
        </w:rPr>
        <w:t>caja de la Tesorería Municipal.</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w:t>
      </w:r>
      <w:r w:rsidR="00D13CCC">
        <w:rPr>
          <w:rFonts w:ascii="Arial" w:hAnsi="Arial" w:cs="Arial"/>
          <w:b/>
          <w:sz w:val="20"/>
          <w:szCs w:val="20"/>
        </w:rPr>
        <w:t>ículo 10</w:t>
      </w:r>
      <w:r w:rsidR="00DB7BAD">
        <w:rPr>
          <w:rFonts w:ascii="Arial" w:hAnsi="Arial" w:cs="Arial"/>
          <w:b/>
          <w:sz w:val="20"/>
          <w:szCs w:val="20"/>
        </w:rPr>
        <w:t>1</w:t>
      </w:r>
      <w:r w:rsidRPr="003A2DFD">
        <w:rPr>
          <w:rFonts w:ascii="Arial" w:hAnsi="Arial" w:cs="Arial"/>
          <w:sz w:val="20"/>
          <w:szCs w:val="20"/>
        </w:rPr>
        <w:t>.- Por los servicios de limpia y/o recolección de basura, se causarán y pagarán derechos conforme a la tarifa establecida en la Ley de</w:t>
      </w:r>
      <w:r w:rsidR="007739A2" w:rsidRPr="003A2DFD">
        <w:rPr>
          <w:rFonts w:ascii="Arial" w:hAnsi="Arial" w:cs="Arial"/>
          <w:sz w:val="20"/>
          <w:szCs w:val="20"/>
        </w:rPr>
        <w:t xml:space="preserve"> Ingresos del Municipio de </w:t>
      </w:r>
      <w:proofErr w:type="spellStart"/>
      <w:r w:rsidR="007739A2" w:rsidRPr="003A2DFD">
        <w:rPr>
          <w:rFonts w:ascii="Arial" w:hAnsi="Arial" w:cs="Arial"/>
          <w:sz w:val="20"/>
          <w:szCs w:val="20"/>
        </w:rPr>
        <w:t>Opichén</w:t>
      </w:r>
      <w:proofErr w:type="spellEnd"/>
      <w:r w:rsidR="007739A2" w:rsidRPr="003A2DFD">
        <w:rPr>
          <w:rFonts w:ascii="Arial" w:hAnsi="Arial" w:cs="Arial"/>
          <w:sz w:val="20"/>
          <w:szCs w:val="20"/>
        </w:rPr>
        <w:t>, Yucatán.</w:t>
      </w:r>
    </w:p>
    <w:p w:rsidR="00013517" w:rsidRDefault="00013517" w:rsidP="003A2DFD">
      <w:pPr>
        <w:spacing w:after="0" w:line="360" w:lineRule="auto"/>
        <w:jc w:val="center"/>
        <w:rPr>
          <w:rFonts w:ascii="Arial" w:hAnsi="Arial" w:cs="Arial"/>
          <w:b/>
          <w:sz w:val="20"/>
          <w:szCs w:val="20"/>
        </w:rPr>
      </w:pPr>
    </w:p>
    <w:p w:rsidR="007739A2" w:rsidRPr="003A2DFD" w:rsidRDefault="007739A2"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w:t>
      </w:r>
      <w:r w:rsidR="00E8282A">
        <w:rPr>
          <w:rFonts w:ascii="Arial" w:hAnsi="Arial" w:cs="Arial"/>
          <w:b/>
          <w:sz w:val="20"/>
          <w:szCs w:val="20"/>
        </w:rPr>
        <w:t>Octava</w:t>
      </w:r>
    </w:p>
    <w:p w:rsidR="007739A2"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Dere</w:t>
      </w:r>
      <w:r w:rsidR="007739A2" w:rsidRPr="003A2DFD">
        <w:rPr>
          <w:rFonts w:ascii="Arial" w:hAnsi="Arial" w:cs="Arial"/>
          <w:b/>
          <w:sz w:val="20"/>
          <w:szCs w:val="20"/>
        </w:rPr>
        <w:t>chos por Servicios de Panteones</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w:t>
      </w:r>
      <w:r w:rsidR="00D13CCC">
        <w:rPr>
          <w:rFonts w:ascii="Arial" w:hAnsi="Arial" w:cs="Arial"/>
          <w:b/>
          <w:sz w:val="20"/>
          <w:szCs w:val="20"/>
        </w:rPr>
        <w:t>0</w:t>
      </w:r>
      <w:r w:rsidR="00DB7BAD">
        <w:rPr>
          <w:rFonts w:ascii="Arial" w:hAnsi="Arial" w:cs="Arial"/>
          <w:b/>
          <w:sz w:val="20"/>
          <w:szCs w:val="20"/>
        </w:rPr>
        <w:t>2</w:t>
      </w:r>
      <w:r w:rsidRPr="003A2DFD">
        <w:rPr>
          <w:rFonts w:ascii="Arial" w:hAnsi="Arial" w:cs="Arial"/>
          <w:sz w:val="20"/>
          <w:szCs w:val="20"/>
        </w:rPr>
        <w:t>.- Son objeto del Derecho por servicios de Panteones, aquellos que sean solicitados y</w:t>
      </w:r>
      <w:r w:rsidR="007739A2" w:rsidRPr="003A2DFD">
        <w:rPr>
          <w:rFonts w:ascii="Arial" w:hAnsi="Arial" w:cs="Arial"/>
          <w:sz w:val="20"/>
          <w:szCs w:val="20"/>
        </w:rPr>
        <w:t xml:space="preserve"> prestados por el Ayuntamiento.</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10</w:t>
      </w:r>
      <w:r w:rsidR="00DB7BAD">
        <w:rPr>
          <w:rFonts w:ascii="Arial" w:hAnsi="Arial" w:cs="Arial"/>
          <w:b/>
          <w:sz w:val="20"/>
          <w:szCs w:val="20"/>
        </w:rPr>
        <w:t>3</w:t>
      </w:r>
      <w:r w:rsidRPr="003A2DFD">
        <w:rPr>
          <w:rFonts w:ascii="Arial" w:hAnsi="Arial" w:cs="Arial"/>
          <w:sz w:val="20"/>
          <w:szCs w:val="20"/>
        </w:rPr>
        <w:t>.- Son sujetos del derecho a que se refiere la presente sección, las personas físicas o morales que soliciten los servicios de panteones</w:t>
      </w:r>
      <w:r w:rsidR="007739A2" w:rsidRPr="003A2DFD">
        <w:rPr>
          <w:rFonts w:ascii="Arial" w:hAnsi="Arial" w:cs="Arial"/>
          <w:sz w:val="20"/>
          <w:szCs w:val="20"/>
        </w:rPr>
        <w:t xml:space="preserve"> prestados por el Ayuntamiento.</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10</w:t>
      </w:r>
      <w:r w:rsidR="00DB7BAD">
        <w:rPr>
          <w:rFonts w:ascii="Arial" w:hAnsi="Arial" w:cs="Arial"/>
          <w:b/>
          <w:sz w:val="20"/>
          <w:szCs w:val="20"/>
        </w:rPr>
        <w:t>4</w:t>
      </w:r>
      <w:r w:rsidRPr="003A2DFD">
        <w:rPr>
          <w:rFonts w:ascii="Arial" w:hAnsi="Arial" w:cs="Arial"/>
          <w:sz w:val="20"/>
          <w:szCs w:val="20"/>
        </w:rPr>
        <w:t>.- El pago por los servicios de panteones se realiz</w:t>
      </w:r>
      <w:r w:rsidR="007739A2" w:rsidRPr="003A2DFD">
        <w:rPr>
          <w:rFonts w:ascii="Arial" w:hAnsi="Arial" w:cs="Arial"/>
          <w:sz w:val="20"/>
          <w:szCs w:val="20"/>
        </w:rPr>
        <w:t>ará al momento de solicitarlos.</w:t>
      </w:r>
    </w:p>
    <w:p w:rsidR="00013517" w:rsidRDefault="00013517" w:rsidP="003A2DFD">
      <w:pPr>
        <w:spacing w:after="0" w:line="360" w:lineRule="auto"/>
        <w:jc w:val="both"/>
        <w:rPr>
          <w:rFonts w:ascii="Arial" w:hAnsi="Arial" w:cs="Arial"/>
          <w:b/>
          <w:sz w:val="20"/>
          <w:szCs w:val="20"/>
        </w:rPr>
      </w:pPr>
    </w:p>
    <w:p w:rsidR="007739A2" w:rsidRPr="003A2DFD" w:rsidRDefault="00DB7BAD" w:rsidP="003A2DFD">
      <w:pPr>
        <w:spacing w:after="0" w:line="360" w:lineRule="auto"/>
        <w:jc w:val="both"/>
        <w:rPr>
          <w:rFonts w:ascii="Arial" w:hAnsi="Arial" w:cs="Arial"/>
          <w:sz w:val="20"/>
          <w:szCs w:val="20"/>
        </w:rPr>
      </w:pPr>
      <w:r>
        <w:rPr>
          <w:rFonts w:ascii="Arial" w:hAnsi="Arial" w:cs="Arial"/>
          <w:b/>
          <w:sz w:val="20"/>
          <w:szCs w:val="20"/>
        </w:rPr>
        <w:t>Artículo 105</w:t>
      </w:r>
      <w:r w:rsidR="002F0FFE" w:rsidRPr="003A2DFD">
        <w:rPr>
          <w:rFonts w:ascii="Arial" w:hAnsi="Arial" w:cs="Arial"/>
          <w:sz w:val="20"/>
          <w:szCs w:val="20"/>
        </w:rPr>
        <w:t xml:space="preserve">.- Por los servicios a que se refiere esta Sección, se causarán y pagarán derechos conforme a la tarifa establecida en la Ley de </w:t>
      </w:r>
      <w:r w:rsidR="007739A2" w:rsidRPr="003A2DFD">
        <w:rPr>
          <w:rFonts w:ascii="Arial" w:hAnsi="Arial" w:cs="Arial"/>
          <w:sz w:val="20"/>
          <w:szCs w:val="20"/>
        </w:rPr>
        <w:t xml:space="preserve">Ingresos del Municipio de </w:t>
      </w:r>
      <w:proofErr w:type="spellStart"/>
      <w:r w:rsidR="007739A2" w:rsidRPr="003A2DFD">
        <w:rPr>
          <w:rFonts w:ascii="Arial" w:hAnsi="Arial" w:cs="Arial"/>
          <w:sz w:val="20"/>
          <w:szCs w:val="20"/>
        </w:rPr>
        <w:t>Opichén</w:t>
      </w:r>
      <w:proofErr w:type="spellEnd"/>
      <w:r w:rsidR="007739A2" w:rsidRPr="003A2DFD">
        <w:rPr>
          <w:rFonts w:ascii="Arial" w:hAnsi="Arial" w:cs="Arial"/>
          <w:sz w:val="20"/>
          <w:szCs w:val="20"/>
        </w:rPr>
        <w:t>.</w:t>
      </w:r>
    </w:p>
    <w:p w:rsidR="00013517" w:rsidRDefault="00013517" w:rsidP="003A2DFD">
      <w:pPr>
        <w:spacing w:after="0" w:line="360" w:lineRule="auto"/>
        <w:jc w:val="center"/>
        <w:rPr>
          <w:rFonts w:ascii="Arial" w:hAnsi="Arial" w:cs="Arial"/>
          <w:b/>
          <w:sz w:val="20"/>
          <w:szCs w:val="20"/>
        </w:rPr>
      </w:pPr>
    </w:p>
    <w:p w:rsidR="007739A2" w:rsidRPr="003A2DFD" w:rsidRDefault="007739A2"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w:t>
      </w:r>
      <w:r w:rsidR="00E8282A">
        <w:rPr>
          <w:rFonts w:ascii="Arial" w:hAnsi="Arial" w:cs="Arial"/>
          <w:b/>
          <w:sz w:val="20"/>
          <w:szCs w:val="20"/>
        </w:rPr>
        <w:t>Novena</w:t>
      </w:r>
    </w:p>
    <w:p w:rsidR="007739A2"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Derechos po</w:t>
      </w:r>
      <w:r w:rsidR="007739A2" w:rsidRPr="003A2DFD">
        <w:rPr>
          <w:rFonts w:ascii="Arial" w:hAnsi="Arial" w:cs="Arial"/>
          <w:b/>
          <w:sz w:val="20"/>
          <w:szCs w:val="20"/>
        </w:rPr>
        <w:t>r Servicio de Alumbrado Público</w:t>
      </w:r>
    </w:p>
    <w:p w:rsidR="00013517" w:rsidRPr="003A2DFD" w:rsidRDefault="00013517" w:rsidP="003A2DFD">
      <w:pPr>
        <w:spacing w:after="0" w:line="360" w:lineRule="auto"/>
        <w:jc w:val="center"/>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10</w:t>
      </w:r>
      <w:r w:rsidR="00DB7BAD">
        <w:rPr>
          <w:rFonts w:ascii="Arial" w:hAnsi="Arial" w:cs="Arial"/>
          <w:b/>
          <w:sz w:val="20"/>
          <w:szCs w:val="20"/>
        </w:rPr>
        <w:t>6</w:t>
      </w:r>
      <w:r w:rsidRPr="003A2DFD">
        <w:rPr>
          <w:rFonts w:ascii="Arial" w:hAnsi="Arial" w:cs="Arial"/>
          <w:sz w:val="20"/>
          <w:szCs w:val="20"/>
        </w:rPr>
        <w:t xml:space="preserve">.- Son sujetos del Derecho por </w:t>
      </w:r>
      <w:r w:rsidR="007739A2" w:rsidRPr="003A2DFD">
        <w:rPr>
          <w:rFonts w:ascii="Arial" w:hAnsi="Arial" w:cs="Arial"/>
          <w:sz w:val="20"/>
          <w:szCs w:val="20"/>
        </w:rPr>
        <w:t xml:space="preserve">el </w:t>
      </w:r>
      <w:r w:rsidRPr="003A2DFD">
        <w:rPr>
          <w:rFonts w:ascii="Arial" w:hAnsi="Arial" w:cs="Arial"/>
          <w:sz w:val="20"/>
          <w:szCs w:val="20"/>
        </w:rPr>
        <w:t>Servicio de Alumbrado Público los propietarios o poseedores de predios urbanos o rústicos ubicados en los munici</w:t>
      </w:r>
      <w:r w:rsidR="007739A2" w:rsidRPr="003A2DFD">
        <w:rPr>
          <w:rFonts w:ascii="Arial" w:hAnsi="Arial" w:cs="Arial"/>
          <w:sz w:val="20"/>
          <w:szCs w:val="20"/>
        </w:rPr>
        <w:t>pios que se rigen por esta Ley.</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Artículo 10</w:t>
      </w:r>
      <w:r w:rsidR="00DB7BAD">
        <w:rPr>
          <w:rFonts w:ascii="Arial" w:hAnsi="Arial" w:cs="Arial"/>
          <w:b/>
          <w:sz w:val="20"/>
          <w:szCs w:val="20"/>
        </w:rPr>
        <w:t>7</w:t>
      </w:r>
      <w:r w:rsidRPr="003A2DFD">
        <w:rPr>
          <w:rFonts w:ascii="Arial" w:hAnsi="Arial" w:cs="Arial"/>
          <w:sz w:val="20"/>
          <w:szCs w:val="20"/>
        </w:rPr>
        <w:t>.- Es objeto de este derecho la prestación del servicio de alumbrado público para los habitantes de los municipios. Se entiende por servicio de alumbrado público, el que los municipios otorgan a la comunidad, en calles, plazas, jardine</w:t>
      </w:r>
      <w:r w:rsidR="007739A2" w:rsidRPr="003A2DFD">
        <w:rPr>
          <w:rFonts w:ascii="Arial" w:hAnsi="Arial" w:cs="Arial"/>
          <w:sz w:val="20"/>
          <w:szCs w:val="20"/>
        </w:rPr>
        <w:t>s y otros lugares de uso común.</w:t>
      </w:r>
    </w:p>
    <w:p w:rsidR="00013517" w:rsidRDefault="00013517" w:rsidP="003A2DFD">
      <w:pPr>
        <w:spacing w:after="0" w:line="360" w:lineRule="auto"/>
        <w:jc w:val="both"/>
        <w:rPr>
          <w:rFonts w:ascii="Arial" w:hAnsi="Arial" w:cs="Arial"/>
          <w:b/>
          <w:sz w:val="20"/>
          <w:szCs w:val="20"/>
        </w:rPr>
      </w:pPr>
    </w:p>
    <w:p w:rsidR="007739A2" w:rsidRPr="003A2DFD" w:rsidRDefault="00D13CCC" w:rsidP="003A2DFD">
      <w:pPr>
        <w:spacing w:after="0" w:line="360" w:lineRule="auto"/>
        <w:jc w:val="both"/>
        <w:rPr>
          <w:rFonts w:ascii="Arial" w:hAnsi="Arial" w:cs="Arial"/>
          <w:sz w:val="20"/>
          <w:szCs w:val="20"/>
        </w:rPr>
      </w:pPr>
      <w:r>
        <w:rPr>
          <w:rFonts w:ascii="Arial" w:hAnsi="Arial" w:cs="Arial"/>
          <w:b/>
          <w:sz w:val="20"/>
          <w:szCs w:val="20"/>
        </w:rPr>
        <w:t>Artículo 10</w:t>
      </w:r>
      <w:r w:rsidR="00DB7BAD">
        <w:rPr>
          <w:rFonts w:ascii="Arial" w:hAnsi="Arial" w:cs="Arial"/>
          <w:b/>
          <w:sz w:val="20"/>
          <w:szCs w:val="20"/>
        </w:rPr>
        <w:t>8</w:t>
      </w:r>
      <w:r w:rsidR="002F0FFE" w:rsidRPr="003A2DFD">
        <w:rPr>
          <w:rFonts w:ascii="Arial" w:hAnsi="Arial" w:cs="Arial"/>
          <w:sz w:val="20"/>
          <w:szCs w:val="20"/>
        </w:rPr>
        <w:t>.-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w:t>
      </w:r>
      <w:r w:rsidR="007739A2" w:rsidRPr="003A2DFD">
        <w:rPr>
          <w:rFonts w:ascii="Arial" w:hAnsi="Arial" w:cs="Arial"/>
          <w:sz w:val="20"/>
          <w:szCs w:val="20"/>
        </w:rPr>
        <w:t>ercicio inmediato anterior.</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10</w:t>
      </w:r>
      <w:r w:rsidR="00DB7BAD">
        <w:rPr>
          <w:rFonts w:ascii="Arial" w:hAnsi="Arial" w:cs="Arial"/>
          <w:b/>
          <w:sz w:val="20"/>
          <w:szCs w:val="20"/>
        </w:rPr>
        <w:t>9</w:t>
      </w:r>
      <w:r w:rsidRPr="003A2DFD">
        <w:rPr>
          <w:rFonts w:ascii="Arial" w:hAnsi="Arial" w:cs="Arial"/>
          <w:sz w:val="20"/>
          <w:szCs w:val="20"/>
        </w:rPr>
        <w:t>.- 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w:t>
      </w:r>
      <w:r w:rsidR="007739A2" w:rsidRPr="003A2DFD">
        <w:rPr>
          <w:rFonts w:ascii="Arial" w:hAnsi="Arial" w:cs="Arial"/>
          <w:sz w:val="20"/>
          <w:szCs w:val="20"/>
        </w:rPr>
        <w:t>ículo 108 en su primer párrafo.</w:t>
      </w:r>
    </w:p>
    <w:p w:rsidR="00013517" w:rsidRDefault="00013517" w:rsidP="003A2DFD">
      <w:pPr>
        <w:spacing w:after="0" w:line="360" w:lineRule="auto"/>
        <w:jc w:val="both"/>
        <w:rPr>
          <w:rFonts w:ascii="Arial" w:hAnsi="Arial" w:cs="Arial"/>
          <w:b/>
          <w:sz w:val="20"/>
          <w:szCs w:val="20"/>
        </w:rPr>
      </w:pPr>
    </w:p>
    <w:p w:rsidR="007739A2" w:rsidRPr="003A2DFD" w:rsidRDefault="00D13CCC" w:rsidP="003A2DFD">
      <w:pPr>
        <w:spacing w:after="0" w:line="360" w:lineRule="auto"/>
        <w:jc w:val="both"/>
        <w:rPr>
          <w:rFonts w:ascii="Arial" w:hAnsi="Arial" w:cs="Arial"/>
          <w:b/>
          <w:sz w:val="20"/>
          <w:szCs w:val="20"/>
        </w:rPr>
      </w:pPr>
      <w:r>
        <w:rPr>
          <w:rFonts w:ascii="Arial" w:hAnsi="Arial" w:cs="Arial"/>
          <w:b/>
          <w:sz w:val="20"/>
          <w:szCs w:val="20"/>
        </w:rPr>
        <w:t>Artículo 1</w:t>
      </w:r>
      <w:r w:rsidR="00DB7BAD">
        <w:rPr>
          <w:rFonts w:ascii="Arial" w:hAnsi="Arial" w:cs="Arial"/>
          <w:b/>
          <w:sz w:val="20"/>
          <w:szCs w:val="20"/>
        </w:rPr>
        <w:t>10</w:t>
      </w:r>
      <w:r w:rsidR="002F0FFE" w:rsidRPr="003A2DFD">
        <w:rPr>
          <w:rFonts w:ascii="Arial" w:hAnsi="Arial" w:cs="Arial"/>
          <w:sz w:val="20"/>
          <w:szCs w:val="20"/>
        </w:rPr>
        <w:t>.- Para efectos</w:t>
      </w:r>
      <w:r w:rsidR="007739A2" w:rsidRPr="003A2DFD">
        <w:rPr>
          <w:rFonts w:ascii="Arial" w:hAnsi="Arial" w:cs="Arial"/>
          <w:sz w:val="20"/>
          <w:szCs w:val="20"/>
        </w:rPr>
        <w:t xml:space="preserve"> del cobro de este derecho los A</w:t>
      </w:r>
      <w:r w:rsidR="002F0FFE" w:rsidRPr="003A2DFD">
        <w:rPr>
          <w:rFonts w:ascii="Arial" w:hAnsi="Arial" w:cs="Arial"/>
          <w:sz w:val="20"/>
          <w:szCs w:val="20"/>
        </w:rPr>
        <w:t>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w:t>
      </w:r>
      <w:r w:rsidR="007739A2" w:rsidRPr="003A2DFD">
        <w:rPr>
          <w:rFonts w:ascii="Arial" w:hAnsi="Arial" w:cs="Arial"/>
          <w:sz w:val="20"/>
          <w:szCs w:val="20"/>
        </w:rPr>
        <w:t>as autorizadas por esta última.</w:t>
      </w:r>
    </w:p>
    <w:p w:rsidR="00013517" w:rsidRDefault="00013517" w:rsidP="003A2DFD">
      <w:pPr>
        <w:spacing w:after="0" w:line="360" w:lineRule="auto"/>
        <w:jc w:val="both"/>
        <w:rPr>
          <w:rFonts w:ascii="Arial" w:hAnsi="Arial" w:cs="Arial"/>
          <w:b/>
          <w:sz w:val="20"/>
          <w:szCs w:val="20"/>
        </w:rPr>
      </w:pPr>
    </w:p>
    <w:p w:rsidR="007739A2"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Artículo 1</w:t>
      </w:r>
      <w:r w:rsidR="00DB7BAD">
        <w:rPr>
          <w:rFonts w:ascii="Arial" w:hAnsi="Arial" w:cs="Arial"/>
          <w:b/>
          <w:sz w:val="20"/>
          <w:szCs w:val="20"/>
        </w:rPr>
        <w:t>11</w:t>
      </w:r>
      <w:r w:rsidRPr="003A2DFD">
        <w:rPr>
          <w:rFonts w:ascii="Arial" w:hAnsi="Arial" w:cs="Arial"/>
          <w:sz w:val="20"/>
          <w:szCs w:val="20"/>
        </w:rPr>
        <w:t>.- Los ingresos que se perciban por el derecho a que se refiere el presente Capítulo se destinarán al pago, mantenimiento y mejoramiento del servicio de alumbrado público que proporcione a los ayuntamient</w:t>
      </w:r>
      <w:r w:rsidR="007739A2" w:rsidRPr="003A2DFD">
        <w:rPr>
          <w:rFonts w:ascii="Arial" w:hAnsi="Arial" w:cs="Arial"/>
          <w:sz w:val="20"/>
          <w:szCs w:val="20"/>
        </w:rPr>
        <w:t>os.</w:t>
      </w:r>
    </w:p>
    <w:p w:rsidR="00013517" w:rsidRDefault="00013517" w:rsidP="003A2DFD">
      <w:pPr>
        <w:spacing w:after="0" w:line="360" w:lineRule="auto"/>
        <w:jc w:val="center"/>
        <w:rPr>
          <w:rFonts w:ascii="Arial" w:hAnsi="Arial" w:cs="Arial"/>
          <w:b/>
          <w:sz w:val="20"/>
          <w:szCs w:val="20"/>
        </w:rPr>
      </w:pPr>
    </w:p>
    <w:p w:rsidR="007739A2" w:rsidRPr="003A2DFD" w:rsidRDefault="007739A2"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Décima </w:t>
      </w:r>
    </w:p>
    <w:p w:rsidR="007739A2"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 xml:space="preserve">Derechos por Servicios de la Unidad de </w:t>
      </w:r>
      <w:r w:rsidR="007739A2" w:rsidRPr="003A2DFD">
        <w:rPr>
          <w:rFonts w:ascii="Arial" w:hAnsi="Arial" w:cs="Arial"/>
          <w:b/>
          <w:sz w:val="20"/>
          <w:szCs w:val="20"/>
        </w:rPr>
        <w:t>Transparencia</w:t>
      </w:r>
    </w:p>
    <w:p w:rsidR="00013517" w:rsidRPr="003A2DFD" w:rsidRDefault="00013517" w:rsidP="003A2DFD">
      <w:pPr>
        <w:spacing w:after="0" w:line="360" w:lineRule="auto"/>
        <w:jc w:val="center"/>
        <w:rPr>
          <w:rFonts w:ascii="Arial" w:hAnsi="Arial" w:cs="Arial"/>
          <w:b/>
          <w:sz w:val="20"/>
          <w:szCs w:val="20"/>
        </w:rPr>
      </w:pPr>
    </w:p>
    <w:p w:rsidR="00985158"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w:t>
      </w:r>
      <w:r w:rsidR="00DB7BAD">
        <w:rPr>
          <w:rFonts w:ascii="Arial" w:hAnsi="Arial" w:cs="Arial"/>
          <w:b/>
          <w:sz w:val="20"/>
          <w:szCs w:val="20"/>
        </w:rPr>
        <w:t>12</w:t>
      </w:r>
      <w:r w:rsidRPr="003A2DFD">
        <w:rPr>
          <w:rFonts w:ascii="Arial" w:hAnsi="Arial" w:cs="Arial"/>
          <w:sz w:val="20"/>
          <w:szCs w:val="20"/>
        </w:rPr>
        <w:t xml:space="preserve">.- Es objeto del derecho por los servicios que presta la Unidad de </w:t>
      </w:r>
      <w:r w:rsidR="00251BFB">
        <w:rPr>
          <w:rFonts w:ascii="Arial" w:hAnsi="Arial" w:cs="Arial"/>
          <w:sz w:val="20"/>
          <w:szCs w:val="20"/>
        </w:rPr>
        <w:t>Transparencia</w:t>
      </w:r>
      <w:r w:rsidRPr="003A2DFD">
        <w:rPr>
          <w:rFonts w:ascii="Arial" w:hAnsi="Arial" w:cs="Arial"/>
          <w:sz w:val="20"/>
          <w:szCs w:val="20"/>
        </w:rPr>
        <w:t>, la entrega de información a través de copias simples, copias certificadas, discos magnéticos,</w:t>
      </w:r>
      <w:r w:rsidR="00251BFB">
        <w:rPr>
          <w:rFonts w:ascii="Arial" w:hAnsi="Arial" w:cs="Arial"/>
          <w:sz w:val="20"/>
          <w:szCs w:val="20"/>
        </w:rPr>
        <w:t xml:space="preserve"> discos c</w:t>
      </w:r>
      <w:r w:rsidR="00985158" w:rsidRPr="003A2DFD">
        <w:rPr>
          <w:rFonts w:ascii="Arial" w:hAnsi="Arial" w:cs="Arial"/>
          <w:sz w:val="20"/>
          <w:szCs w:val="20"/>
        </w:rPr>
        <w:t>ompactos</w:t>
      </w:r>
      <w:r w:rsidR="00251BFB">
        <w:rPr>
          <w:rFonts w:ascii="Arial" w:hAnsi="Arial" w:cs="Arial"/>
          <w:sz w:val="20"/>
          <w:szCs w:val="20"/>
        </w:rPr>
        <w:t>,</w:t>
      </w:r>
      <w:r w:rsidR="00985158" w:rsidRPr="003A2DFD">
        <w:rPr>
          <w:rFonts w:ascii="Arial" w:hAnsi="Arial" w:cs="Arial"/>
          <w:sz w:val="20"/>
          <w:szCs w:val="20"/>
        </w:rPr>
        <w:t xml:space="preserve">  Discos DVD</w:t>
      </w:r>
      <w:r w:rsidR="00251BFB">
        <w:rPr>
          <w:rFonts w:ascii="Arial" w:hAnsi="Arial" w:cs="Arial"/>
          <w:sz w:val="20"/>
          <w:szCs w:val="20"/>
        </w:rPr>
        <w:t xml:space="preserve"> o Memorias tipo USB</w:t>
      </w:r>
      <w:r w:rsidR="00985158" w:rsidRPr="003A2DFD">
        <w:rPr>
          <w:rFonts w:ascii="Arial" w:hAnsi="Arial" w:cs="Arial"/>
          <w:sz w:val="20"/>
          <w:szCs w:val="20"/>
        </w:rPr>
        <w:t>.</w:t>
      </w:r>
    </w:p>
    <w:p w:rsidR="00013517" w:rsidRPr="003A2DFD" w:rsidRDefault="00013517" w:rsidP="003A2DFD">
      <w:pPr>
        <w:spacing w:after="0" w:line="360" w:lineRule="auto"/>
        <w:jc w:val="both"/>
        <w:rPr>
          <w:rFonts w:ascii="Arial" w:hAnsi="Arial" w:cs="Arial"/>
          <w:sz w:val="20"/>
          <w:szCs w:val="20"/>
        </w:rPr>
      </w:pPr>
    </w:p>
    <w:p w:rsidR="00985158" w:rsidRPr="003A2DFD" w:rsidRDefault="00D13CCC" w:rsidP="003A2DFD">
      <w:pPr>
        <w:spacing w:after="0" w:line="360" w:lineRule="auto"/>
        <w:jc w:val="both"/>
        <w:rPr>
          <w:rFonts w:ascii="Arial" w:hAnsi="Arial" w:cs="Arial"/>
          <w:sz w:val="20"/>
          <w:szCs w:val="20"/>
        </w:rPr>
      </w:pPr>
      <w:r>
        <w:rPr>
          <w:rFonts w:ascii="Arial" w:hAnsi="Arial" w:cs="Arial"/>
          <w:b/>
          <w:sz w:val="20"/>
          <w:szCs w:val="20"/>
        </w:rPr>
        <w:t>Artículo 11</w:t>
      </w:r>
      <w:r w:rsidR="00DB7BAD">
        <w:rPr>
          <w:rFonts w:ascii="Arial" w:hAnsi="Arial" w:cs="Arial"/>
          <w:b/>
          <w:sz w:val="20"/>
          <w:szCs w:val="20"/>
        </w:rPr>
        <w:t>3</w:t>
      </w:r>
      <w:r w:rsidR="002F0FFE" w:rsidRPr="003A2DFD">
        <w:rPr>
          <w:rFonts w:ascii="Arial" w:hAnsi="Arial" w:cs="Arial"/>
          <w:sz w:val="20"/>
          <w:szCs w:val="20"/>
        </w:rPr>
        <w:t>.- Son sujetos del derecho a que se refiere la presente Sección, las personas que soliciten los servicios señ</w:t>
      </w:r>
      <w:r w:rsidR="00985158" w:rsidRPr="003A2DFD">
        <w:rPr>
          <w:rFonts w:ascii="Arial" w:hAnsi="Arial" w:cs="Arial"/>
          <w:sz w:val="20"/>
          <w:szCs w:val="20"/>
        </w:rPr>
        <w:t>alados en el artículo anterior.</w:t>
      </w:r>
    </w:p>
    <w:p w:rsidR="00013517" w:rsidRDefault="00013517" w:rsidP="003A2DFD">
      <w:pPr>
        <w:spacing w:after="0" w:line="360" w:lineRule="auto"/>
        <w:jc w:val="both"/>
        <w:rPr>
          <w:rFonts w:ascii="Arial" w:hAnsi="Arial" w:cs="Arial"/>
          <w:b/>
          <w:sz w:val="20"/>
          <w:szCs w:val="20"/>
        </w:rPr>
      </w:pPr>
    </w:p>
    <w:p w:rsidR="00985158" w:rsidRPr="003A2DFD" w:rsidRDefault="003C13FD" w:rsidP="003A2DFD">
      <w:pPr>
        <w:spacing w:after="0" w:line="360" w:lineRule="auto"/>
        <w:jc w:val="both"/>
        <w:rPr>
          <w:rFonts w:ascii="Arial" w:hAnsi="Arial" w:cs="Arial"/>
          <w:sz w:val="20"/>
          <w:szCs w:val="20"/>
        </w:rPr>
      </w:pPr>
      <w:r>
        <w:rPr>
          <w:rFonts w:ascii="Arial" w:hAnsi="Arial" w:cs="Arial"/>
          <w:b/>
          <w:sz w:val="20"/>
          <w:szCs w:val="20"/>
        </w:rPr>
        <w:t>Artículo 11</w:t>
      </w:r>
      <w:r w:rsidR="00DB7BAD">
        <w:rPr>
          <w:rFonts w:ascii="Arial" w:hAnsi="Arial" w:cs="Arial"/>
          <w:b/>
          <w:sz w:val="20"/>
          <w:szCs w:val="20"/>
        </w:rPr>
        <w:t>4</w:t>
      </w:r>
      <w:r w:rsidR="002F0FFE" w:rsidRPr="003A2DFD">
        <w:rPr>
          <w:rFonts w:ascii="Arial" w:hAnsi="Arial" w:cs="Arial"/>
          <w:sz w:val="20"/>
          <w:szCs w:val="20"/>
        </w:rPr>
        <w:t>.- Es base para el cálculo del derecho a que se refiere la presente Sección, el costo de cada uno de los insumos usados par</w:t>
      </w:r>
      <w:r w:rsidR="00985158" w:rsidRPr="003A2DFD">
        <w:rPr>
          <w:rFonts w:ascii="Arial" w:hAnsi="Arial" w:cs="Arial"/>
          <w:sz w:val="20"/>
          <w:szCs w:val="20"/>
        </w:rPr>
        <w:t>a la entrega de la información.</w:t>
      </w:r>
    </w:p>
    <w:p w:rsidR="00013517" w:rsidRDefault="00013517" w:rsidP="003A2DFD">
      <w:pPr>
        <w:spacing w:after="0" w:line="360" w:lineRule="auto"/>
        <w:jc w:val="both"/>
        <w:rPr>
          <w:rFonts w:ascii="Arial" w:hAnsi="Arial" w:cs="Arial"/>
          <w:b/>
          <w:sz w:val="20"/>
          <w:szCs w:val="20"/>
        </w:rPr>
      </w:pPr>
    </w:p>
    <w:p w:rsidR="00985158" w:rsidRPr="003A2DFD" w:rsidRDefault="003C13FD" w:rsidP="003A2DFD">
      <w:pPr>
        <w:spacing w:after="0" w:line="360" w:lineRule="auto"/>
        <w:jc w:val="both"/>
        <w:rPr>
          <w:rFonts w:ascii="Arial" w:hAnsi="Arial" w:cs="Arial"/>
          <w:sz w:val="20"/>
          <w:szCs w:val="20"/>
        </w:rPr>
      </w:pPr>
      <w:r>
        <w:rPr>
          <w:rFonts w:ascii="Arial" w:hAnsi="Arial" w:cs="Arial"/>
          <w:b/>
          <w:sz w:val="20"/>
          <w:szCs w:val="20"/>
        </w:rPr>
        <w:t>Artículo 11</w:t>
      </w:r>
      <w:r w:rsidR="00DB7BAD">
        <w:rPr>
          <w:rFonts w:ascii="Arial" w:hAnsi="Arial" w:cs="Arial"/>
          <w:b/>
          <w:sz w:val="20"/>
          <w:szCs w:val="20"/>
        </w:rPr>
        <w:t>5</w:t>
      </w:r>
      <w:r w:rsidR="002F0FFE" w:rsidRPr="003A2DFD">
        <w:rPr>
          <w:rFonts w:ascii="Arial" w:hAnsi="Arial" w:cs="Arial"/>
          <w:sz w:val="20"/>
          <w:szCs w:val="20"/>
        </w:rPr>
        <w:t>.- El pago de los derechos a que se refiere la presente Sección, se realizará al momento de realizar la solic</w:t>
      </w:r>
      <w:r w:rsidR="00985158" w:rsidRPr="003A2DFD">
        <w:rPr>
          <w:rFonts w:ascii="Arial" w:hAnsi="Arial" w:cs="Arial"/>
          <w:sz w:val="20"/>
          <w:szCs w:val="20"/>
        </w:rPr>
        <w:t>itud respectiva.</w:t>
      </w:r>
    </w:p>
    <w:p w:rsidR="00013517" w:rsidRDefault="00013517" w:rsidP="003A2DFD">
      <w:pPr>
        <w:spacing w:after="0" w:line="360" w:lineRule="auto"/>
        <w:jc w:val="both"/>
        <w:rPr>
          <w:rFonts w:ascii="Arial" w:hAnsi="Arial" w:cs="Arial"/>
          <w:b/>
          <w:sz w:val="20"/>
          <w:szCs w:val="20"/>
        </w:rPr>
      </w:pPr>
    </w:p>
    <w:p w:rsidR="00985158" w:rsidRPr="003A2DFD" w:rsidRDefault="000E0023" w:rsidP="003A2DFD">
      <w:pPr>
        <w:spacing w:after="0" w:line="360" w:lineRule="auto"/>
        <w:jc w:val="both"/>
        <w:rPr>
          <w:rFonts w:ascii="Arial" w:hAnsi="Arial" w:cs="Arial"/>
          <w:sz w:val="20"/>
          <w:szCs w:val="20"/>
        </w:rPr>
      </w:pPr>
      <w:r>
        <w:rPr>
          <w:rFonts w:ascii="Arial" w:hAnsi="Arial" w:cs="Arial"/>
          <w:b/>
          <w:sz w:val="20"/>
          <w:szCs w:val="20"/>
        </w:rPr>
        <w:t xml:space="preserve">Artículo </w:t>
      </w:r>
      <w:r w:rsidR="00DB7BAD">
        <w:rPr>
          <w:rFonts w:ascii="Arial" w:hAnsi="Arial" w:cs="Arial"/>
          <w:b/>
          <w:sz w:val="20"/>
          <w:szCs w:val="20"/>
        </w:rPr>
        <w:t>116</w:t>
      </w:r>
      <w:r w:rsidR="002F0FFE" w:rsidRPr="003A2DFD">
        <w:rPr>
          <w:rFonts w:ascii="Arial" w:hAnsi="Arial" w:cs="Arial"/>
          <w:sz w:val="20"/>
          <w:szCs w:val="20"/>
        </w:rPr>
        <w:t xml:space="preserve">.- La cuota a pagar por los derechos a que se refiere la presente Sección, será determinada en la Ley de </w:t>
      </w:r>
      <w:r w:rsidR="00985158" w:rsidRPr="003A2DFD">
        <w:rPr>
          <w:rFonts w:ascii="Arial" w:hAnsi="Arial" w:cs="Arial"/>
          <w:sz w:val="20"/>
          <w:szCs w:val="20"/>
        </w:rPr>
        <w:t xml:space="preserve">Ingresos del Municipio de </w:t>
      </w:r>
      <w:proofErr w:type="spellStart"/>
      <w:r w:rsidR="00985158" w:rsidRPr="003A2DFD">
        <w:rPr>
          <w:rFonts w:ascii="Arial" w:hAnsi="Arial" w:cs="Arial"/>
          <w:sz w:val="20"/>
          <w:szCs w:val="20"/>
        </w:rPr>
        <w:t>Opichén</w:t>
      </w:r>
      <w:proofErr w:type="spellEnd"/>
      <w:r w:rsidR="00985158" w:rsidRPr="003A2DFD">
        <w:rPr>
          <w:rFonts w:ascii="Arial" w:hAnsi="Arial" w:cs="Arial"/>
          <w:sz w:val="20"/>
          <w:szCs w:val="20"/>
        </w:rPr>
        <w:t xml:space="preserve">. </w:t>
      </w:r>
    </w:p>
    <w:p w:rsidR="00013517" w:rsidRDefault="00013517" w:rsidP="003A2DFD">
      <w:pPr>
        <w:spacing w:after="0" w:line="360" w:lineRule="auto"/>
        <w:jc w:val="center"/>
        <w:rPr>
          <w:rFonts w:ascii="Arial" w:hAnsi="Arial" w:cs="Arial"/>
          <w:b/>
          <w:sz w:val="20"/>
          <w:szCs w:val="20"/>
        </w:rPr>
      </w:pPr>
    </w:p>
    <w:p w:rsidR="00985158" w:rsidRPr="003A2DFD" w:rsidRDefault="00985158"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Décima </w:t>
      </w:r>
      <w:r w:rsidR="00E8282A">
        <w:rPr>
          <w:rFonts w:ascii="Arial" w:hAnsi="Arial" w:cs="Arial"/>
          <w:b/>
          <w:sz w:val="20"/>
          <w:szCs w:val="20"/>
        </w:rPr>
        <w:t>Primera</w:t>
      </w:r>
    </w:p>
    <w:p w:rsidR="00985158" w:rsidRPr="003A2DFD" w:rsidRDefault="002F0FFE" w:rsidP="003A2DFD">
      <w:pPr>
        <w:spacing w:after="0" w:line="360" w:lineRule="auto"/>
        <w:jc w:val="center"/>
        <w:rPr>
          <w:rFonts w:ascii="Arial" w:hAnsi="Arial" w:cs="Arial"/>
          <w:sz w:val="20"/>
          <w:szCs w:val="20"/>
        </w:rPr>
      </w:pPr>
      <w:r w:rsidRPr="003A2DFD">
        <w:rPr>
          <w:rFonts w:ascii="Arial" w:hAnsi="Arial" w:cs="Arial"/>
          <w:b/>
          <w:sz w:val="20"/>
          <w:szCs w:val="20"/>
        </w:rPr>
        <w:t>Derecho</w:t>
      </w:r>
      <w:r w:rsidR="00985158" w:rsidRPr="003A2DFD">
        <w:rPr>
          <w:rFonts w:ascii="Arial" w:hAnsi="Arial" w:cs="Arial"/>
          <w:b/>
          <w:sz w:val="20"/>
          <w:szCs w:val="20"/>
        </w:rPr>
        <w:t>s por Servicios de Agua Potable</w:t>
      </w:r>
    </w:p>
    <w:p w:rsidR="00013517" w:rsidRDefault="00013517" w:rsidP="003A2DFD">
      <w:pPr>
        <w:spacing w:after="0" w:line="360" w:lineRule="auto"/>
        <w:jc w:val="both"/>
        <w:rPr>
          <w:rFonts w:ascii="Arial" w:hAnsi="Arial" w:cs="Arial"/>
          <w:b/>
          <w:sz w:val="20"/>
          <w:szCs w:val="20"/>
        </w:rPr>
      </w:pP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11</w:t>
      </w:r>
      <w:r w:rsidR="00DB7BAD">
        <w:rPr>
          <w:rFonts w:ascii="Arial" w:hAnsi="Arial" w:cs="Arial"/>
          <w:b/>
          <w:sz w:val="20"/>
          <w:szCs w:val="20"/>
        </w:rPr>
        <w:t>7</w:t>
      </w:r>
      <w:r w:rsidRPr="003A2DFD">
        <w:rPr>
          <w:rFonts w:ascii="Arial" w:hAnsi="Arial" w:cs="Arial"/>
          <w:sz w:val="20"/>
          <w:szCs w:val="20"/>
        </w:rPr>
        <w:t>.- Es objeto de este derecho la prestación de los servicios de agua potable a los ha</w:t>
      </w:r>
      <w:r w:rsidR="00985158" w:rsidRPr="003A2DFD">
        <w:rPr>
          <w:rFonts w:ascii="Arial" w:hAnsi="Arial" w:cs="Arial"/>
          <w:sz w:val="20"/>
          <w:szCs w:val="20"/>
        </w:rPr>
        <w:t xml:space="preserve">bitantes del Municipio de </w:t>
      </w:r>
      <w:proofErr w:type="spellStart"/>
      <w:r w:rsidR="00985158" w:rsidRPr="003A2DFD">
        <w:rPr>
          <w:rFonts w:ascii="Arial" w:hAnsi="Arial" w:cs="Arial"/>
          <w:sz w:val="20"/>
          <w:szCs w:val="20"/>
        </w:rPr>
        <w:t>Opichén</w:t>
      </w:r>
      <w:proofErr w:type="spellEnd"/>
      <w:r w:rsidR="00985158" w:rsidRPr="003A2DFD">
        <w:rPr>
          <w:rFonts w:ascii="Arial" w:hAnsi="Arial" w:cs="Arial"/>
          <w:sz w:val="20"/>
          <w:szCs w:val="20"/>
        </w:rPr>
        <w:t>.</w:t>
      </w:r>
    </w:p>
    <w:p w:rsidR="00013517" w:rsidRDefault="00013517" w:rsidP="003A2DFD">
      <w:pPr>
        <w:spacing w:after="0" w:line="360" w:lineRule="auto"/>
        <w:jc w:val="both"/>
        <w:rPr>
          <w:rFonts w:ascii="Arial" w:hAnsi="Arial" w:cs="Arial"/>
          <w:b/>
          <w:sz w:val="20"/>
          <w:szCs w:val="20"/>
        </w:rPr>
      </w:pPr>
    </w:p>
    <w:p w:rsidR="00985158" w:rsidRPr="003A2DFD" w:rsidRDefault="000E0023" w:rsidP="003A2DFD">
      <w:pPr>
        <w:spacing w:after="0" w:line="360" w:lineRule="auto"/>
        <w:jc w:val="both"/>
        <w:rPr>
          <w:rFonts w:ascii="Arial" w:hAnsi="Arial" w:cs="Arial"/>
          <w:sz w:val="20"/>
          <w:szCs w:val="20"/>
        </w:rPr>
      </w:pPr>
      <w:r>
        <w:rPr>
          <w:rFonts w:ascii="Arial" w:hAnsi="Arial" w:cs="Arial"/>
          <w:b/>
          <w:sz w:val="20"/>
          <w:szCs w:val="20"/>
        </w:rPr>
        <w:t>Artículo 11</w:t>
      </w:r>
      <w:r w:rsidR="00DB7BAD">
        <w:rPr>
          <w:rFonts w:ascii="Arial" w:hAnsi="Arial" w:cs="Arial"/>
          <w:b/>
          <w:sz w:val="20"/>
          <w:szCs w:val="20"/>
        </w:rPr>
        <w:t>8</w:t>
      </w:r>
      <w:r w:rsidR="002F0FFE" w:rsidRPr="003A2DFD">
        <w:rPr>
          <w:rFonts w:ascii="Arial" w:hAnsi="Arial" w:cs="Arial"/>
          <w:sz w:val="20"/>
          <w:szCs w:val="20"/>
        </w:rPr>
        <w:t>.-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w:t>
      </w:r>
      <w:r w:rsidR="00985158" w:rsidRPr="003A2DFD">
        <w:rPr>
          <w:rFonts w:ascii="Arial" w:hAnsi="Arial" w:cs="Arial"/>
          <w:sz w:val="20"/>
          <w:szCs w:val="20"/>
        </w:rPr>
        <w:t>n o no las conexiones al mismo.</w:t>
      </w:r>
    </w:p>
    <w:p w:rsidR="00013517" w:rsidRDefault="00013517" w:rsidP="003A2DFD">
      <w:pPr>
        <w:spacing w:after="0" w:line="360" w:lineRule="auto"/>
        <w:jc w:val="both"/>
        <w:rPr>
          <w:rFonts w:ascii="Arial" w:hAnsi="Arial" w:cs="Arial"/>
          <w:b/>
          <w:sz w:val="20"/>
          <w:szCs w:val="20"/>
        </w:rPr>
      </w:pPr>
    </w:p>
    <w:p w:rsidR="00985158" w:rsidRPr="003A2DFD" w:rsidRDefault="000E0023" w:rsidP="003A2DFD">
      <w:pPr>
        <w:spacing w:after="0" w:line="360" w:lineRule="auto"/>
        <w:jc w:val="both"/>
        <w:rPr>
          <w:rFonts w:ascii="Arial" w:hAnsi="Arial" w:cs="Arial"/>
          <w:sz w:val="20"/>
          <w:szCs w:val="20"/>
        </w:rPr>
      </w:pPr>
      <w:r>
        <w:rPr>
          <w:rFonts w:ascii="Arial" w:hAnsi="Arial" w:cs="Arial"/>
          <w:b/>
          <w:sz w:val="20"/>
          <w:szCs w:val="20"/>
        </w:rPr>
        <w:lastRenderedPageBreak/>
        <w:t>Artículo 11</w:t>
      </w:r>
      <w:r w:rsidR="00DB7BAD">
        <w:rPr>
          <w:rFonts w:ascii="Arial" w:hAnsi="Arial" w:cs="Arial"/>
          <w:b/>
          <w:sz w:val="20"/>
          <w:szCs w:val="20"/>
        </w:rPr>
        <w:t>9</w:t>
      </w:r>
      <w:r w:rsidR="002F0FFE" w:rsidRPr="003A2DFD">
        <w:rPr>
          <w:rFonts w:ascii="Arial" w:hAnsi="Arial" w:cs="Arial"/>
          <w:sz w:val="20"/>
          <w:szCs w:val="20"/>
        </w:rPr>
        <w:t>.-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w:t>
      </w:r>
      <w:r w:rsidR="00985158" w:rsidRPr="003A2DFD">
        <w:rPr>
          <w:rFonts w:ascii="Arial" w:hAnsi="Arial" w:cs="Arial"/>
          <w:sz w:val="20"/>
          <w:szCs w:val="20"/>
        </w:rPr>
        <w:t>e los derechos de agua potable.</w:t>
      </w:r>
    </w:p>
    <w:p w:rsidR="00013517" w:rsidRDefault="00013517" w:rsidP="003A2DFD">
      <w:pPr>
        <w:spacing w:after="0" w:line="360" w:lineRule="auto"/>
        <w:jc w:val="both"/>
        <w:rPr>
          <w:rFonts w:ascii="Arial" w:hAnsi="Arial" w:cs="Arial"/>
          <w:b/>
          <w:sz w:val="20"/>
          <w:szCs w:val="20"/>
        </w:rPr>
      </w:pP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w:t>
      </w:r>
      <w:r w:rsidR="00DB7BAD">
        <w:rPr>
          <w:rFonts w:ascii="Arial" w:hAnsi="Arial" w:cs="Arial"/>
          <w:b/>
          <w:sz w:val="20"/>
          <w:szCs w:val="20"/>
        </w:rPr>
        <w:t>20</w:t>
      </w:r>
      <w:r w:rsidRPr="003A2DFD">
        <w:rPr>
          <w:rFonts w:ascii="Arial" w:hAnsi="Arial" w:cs="Arial"/>
          <w:sz w:val="20"/>
          <w:szCs w:val="20"/>
        </w:rPr>
        <w:t>.- Serán base de este derecho, el consumo en metros cúbicos de agua, en los casos que se haya instalado medidor y, a falta de éste, la cuota establecida en la Ley de Ingresos d</w:t>
      </w:r>
      <w:r w:rsidR="00985158" w:rsidRPr="003A2DFD">
        <w:rPr>
          <w:rFonts w:ascii="Arial" w:hAnsi="Arial" w:cs="Arial"/>
          <w:sz w:val="20"/>
          <w:szCs w:val="20"/>
        </w:rPr>
        <w:t xml:space="preserve">el Municipio de </w:t>
      </w:r>
      <w:proofErr w:type="spellStart"/>
      <w:r w:rsidR="00985158" w:rsidRPr="003A2DFD">
        <w:rPr>
          <w:rFonts w:ascii="Arial" w:hAnsi="Arial" w:cs="Arial"/>
          <w:sz w:val="20"/>
          <w:szCs w:val="20"/>
        </w:rPr>
        <w:t>Opichén</w:t>
      </w:r>
      <w:proofErr w:type="spellEnd"/>
      <w:r w:rsidRPr="003A2DFD">
        <w:rPr>
          <w:rFonts w:ascii="Arial" w:hAnsi="Arial" w:cs="Arial"/>
          <w:sz w:val="20"/>
          <w:szCs w:val="20"/>
        </w:rPr>
        <w:t>, y el costo del material utilizado en la instal</w:t>
      </w:r>
      <w:r w:rsidR="00985158" w:rsidRPr="003A2DFD">
        <w:rPr>
          <w:rFonts w:ascii="Arial" w:hAnsi="Arial" w:cs="Arial"/>
          <w:sz w:val="20"/>
          <w:szCs w:val="20"/>
        </w:rPr>
        <w:t>ación de tomas de agua potable.</w:t>
      </w:r>
    </w:p>
    <w:p w:rsidR="00013517" w:rsidRDefault="00013517" w:rsidP="003A2DFD">
      <w:pPr>
        <w:spacing w:after="0" w:line="360" w:lineRule="auto"/>
        <w:jc w:val="both"/>
        <w:rPr>
          <w:rFonts w:ascii="Arial" w:hAnsi="Arial" w:cs="Arial"/>
          <w:b/>
          <w:sz w:val="20"/>
          <w:szCs w:val="20"/>
        </w:rPr>
      </w:pP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12</w:t>
      </w:r>
      <w:r w:rsidR="00DB7BAD">
        <w:rPr>
          <w:rFonts w:ascii="Arial" w:hAnsi="Arial" w:cs="Arial"/>
          <w:b/>
          <w:sz w:val="20"/>
          <w:szCs w:val="20"/>
        </w:rPr>
        <w:t>1</w:t>
      </w:r>
      <w:r w:rsidRPr="003A2DFD">
        <w:rPr>
          <w:rFonts w:ascii="Arial" w:hAnsi="Arial" w:cs="Arial"/>
          <w:sz w:val="20"/>
          <w:szCs w:val="20"/>
        </w:rPr>
        <w:t xml:space="preserve">.- La cuota de este derecho será la que al efecto determine la ley de </w:t>
      </w:r>
      <w:r w:rsidR="00985158" w:rsidRPr="003A2DFD">
        <w:rPr>
          <w:rFonts w:ascii="Arial" w:hAnsi="Arial" w:cs="Arial"/>
          <w:sz w:val="20"/>
          <w:szCs w:val="20"/>
        </w:rPr>
        <w:t xml:space="preserve">Ingresos del Municipio de </w:t>
      </w:r>
      <w:proofErr w:type="spellStart"/>
      <w:r w:rsidR="00985158" w:rsidRPr="003A2DFD">
        <w:rPr>
          <w:rFonts w:ascii="Arial" w:hAnsi="Arial" w:cs="Arial"/>
          <w:sz w:val="20"/>
          <w:szCs w:val="20"/>
        </w:rPr>
        <w:t>Opichén</w:t>
      </w:r>
      <w:proofErr w:type="spellEnd"/>
      <w:r w:rsidR="00985158" w:rsidRPr="003A2DFD">
        <w:rPr>
          <w:rFonts w:ascii="Arial" w:hAnsi="Arial" w:cs="Arial"/>
          <w:sz w:val="20"/>
          <w:szCs w:val="20"/>
        </w:rPr>
        <w:t>, Yucatán.</w:t>
      </w:r>
    </w:p>
    <w:p w:rsidR="00013517" w:rsidRDefault="00013517" w:rsidP="003A2DFD">
      <w:pPr>
        <w:spacing w:after="0" w:line="360" w:lineRule="auto"/>
        <w:jc w:val="both"/>
        <w:rPr>
          <w:rFonts w:ascii="Arial" w:hAnsi="Arial" w:cs="Arial"/>
          <w:b/>
          <w:sz w:val="20"/>
          <w:szCs w:val="20"/>
        </w:rPr>
      </w:pPr>
    </w:p>
    <w:p w:rsidR="00985158" w:rsidRPr="003A2DFD" w:rsidRDefault="00DB7BAD" w:rsidP="003A2DFD">
      <w:pPr>
        <w:spacing w:after="0" w:line="360" w:lineRule="auto"/>
        <w:jc w:val="both"/>
        <w:rPr>
          <w:rFonts w:ascii="Arial" w:hAnsi="Arial" w:cs="Arial"/>
          <w:sz w:val="20"/>
          <w:szCs w:val="20"/>
        </w:rPr>
      </w:pPr>
      <w:r>
        <w:rPr>
          <w:rFonts w:ascii="Arial" w:hAnsi="Arial" w:cs="Arial"/>
          <w:b/>
          <w:sz w:val="20"/>
          <w:szCs w:val="20"/>
        </w:rPr>
        <w:t>Artículo 122</w:t>
      </w:r>
      <w:r w:rsidR="002F0FFE" w:rsidRPr="003A2DFD">
        <w:rPr>
          <w:rFonts w:ascii="Arial" w:hAnsi="Arial" w:cs="Arial"/>
          <w:sz w:val="20"/>
          <w:szCs w:val="20"/>
        </w:rPr>
        <w:t>.- Este derecho se causará mensualmente y se pagará durante los primeros qui</w:t>
      </w:r>
      <w:r w:rsidR="00985158" w:rsidRPr="003A2DFD">
        <w:rPr>
          <w:rFonts w:ascii="Arial" w:hAnsi="Arial" w:cs="Arial"/>
          <w:sz w:val="20"/>
          <w:szCs w:val="20"/>
        </w:rPr>
        <w:t>nce días del período siguiente.</w:t>
      </w:r>
    </w:p>
    <w:p w:rsidR="00013517" w:rsidRDefault="00013517" w:rsidP="003A2DFD">
      <w:pPr>
        <w:spacing w:after="0" w:line="360" w:lineRule="auto"/>
        <w:jc w:val="both"/>
        <w:rPr>
          <w:rFonts w:ascii="Arial" w:hAnsi="Arial" w:cs="Arial"/>
          <w:b/>
          <w:sz w:val="20"/>
          <w:szCs w:val="20"/>
        </w:rPr>
      </w:pPr>
    </w:p>
    <w:p w:rsidR="00985158" w:rsidRPr="003A2DFD" w:rsidRDefault="00DB7BAD" w:rsidP="003A2DFD">
      <w:pPr>
        <w:spacing w:after="0" w:line="360" w:lineRule="auto"/>
        <w:jc w:val="both"/>
        <w:rPr>
          <w:rFonts w:ascii="Arial" w:hAnsi="Arial" w:cs="Arial"/>
          <w:sz w:val="20"/>
          <w:szCs w:val="20"/>
        </w:rPr>
      </w:pPr>
      <w:r>
        <w:rPr>
          <w:rFonts w:ascii="Arial" w:hAnsi="Arial" w:cs="Arial"/>
          <w:b/>
          <w:sz w:val="20"/>
          <w:szCs w:val="20"/>
        </w:rPr>
        <w:t>Artículo 123</w:t>
      </w:r>
      <w:r w:rsidR="002F0FFE" w:rsidRPr="003A2DFD">
        <w:rPr>
          <w:rFonts w:ascii="Arial" w:hAnsi="Arial" w:cs="Arial"/>
          <w:sz w:val="20"/>
          <w:szCs w:val="20"/>
        </w:rPr>
        <w:t xml:space="preserve">.- Solamente quedarán exentos del pago de este derecho los bienes de dominio público de la Federación, Estado y Municipios y </w:t>
      </w:r>
      <w:r w:rsidR="00013517" w:rsidRPr="003A2DFD">
        <w:rPr>
          <w:rFonts w:ascii="Arial" w:hAnsi="Arial" w:cs="Arial"/>
          <w:sz w:val="20"/>
          <w:szCs w:val="20"/>
        </w:rPr>
        <w:t>quedarán</w:t>
      </w:r>
      <w:r w:rsidR="002F0FFE" w:rsidRPr="003A2DFD">
        <w:rPr>
          <w:rFonts w:ascii="Arial" w:hAnsi="Arial" w:cs="Arial"/>
          <w:sz w:val="20"/>
          <w:szCs w:val="20"/>
        </w:rPr>
        <w:t xml:space="preserve"> exentos del 50% del pago los jubilados y l</w:t>
      </w:r>
      <w:r w:rsidR="00985158" w:rsidRPr="003A2DFD">
        <w:rPr>
          <w:rFonts w:ascii="Arial" w:hAnsi="Arial" w:cs="Arial"/>
          <w:sz w:val="20"/>
          <w:szCs w:val="20"/>
        </w:rPr>
        <w:t>as personas mayores de 70 años.</w:t>
      </w:r>
    </w:p>
    <w:p w:rsidR="00013517" w:rsidRDefault="00013517" w:rsidP="003A2DFD">
      <w:pPr>
        <w:spacing w:after="0" w:line="360" w:lineRule="auto"/>
        <w:jc w:val="both"/>
        <w:rPr>
          <w:rFonts w:ascii="Arial" w:hAnsi="Arial" w:cs="Arial"/>
          <w:b/>
          <w:sz w:val="20"/>
          <w:szCs w:val="20"/>
        </w:rPr>
      </w:pPr>
    </w:p>
    <w:p w:rsidR="00985158" w:rsidRPr="003A2DFD" w:rsidRDefault="00DB7BAD" w:rsidP="003A2DFD">
      <w:pPr>
        <w:spacing w:after="0" w:line="360" w:lineRule="auto"/>
        <w:jc w:val="both"/>
        <w:rPr>
          <w:rFonts w:ascii="Arial" w:hAnsi="Arial" w:cs="Arial"/>
          <w:sz w:val="20"/>
          <w:szCs w:val="20"/>
        </w:rPr>
      </w:pPr>
      <w:r>
        <w:rPr>
          <w:rFonts w:ascii="Arial" w:hAnsi="Arial" w:cs="Arial"/>
          <w:b/>
          <w:sz w:val="20"/>
          <w:szCs w:val="20"/>
        </w:rPr>
        <w:t>Artículo 124</w:t>
      </w:r>
      <w:r w:rsidR="002F0FFE" w:rsidRPr="003A2DFD">
        <w:rPr>
          <w:rFonts w:ascii="Arial" w:hAnsi="Arial" w:cs="Arial"/>
          <w:sz w:val="20"/>
          <w:szCs w:val="20"/>
        </w:rPr>
        <w:t>.- Los usuarios de este servicio están obligados a permitir que las autoridades fiscales verifiquen la información proporcionada con motivo de este servicio, pudiendo para ello practicar visitas domiciliarias o valerse de medios técnicos que permitan determinar con mayor precisi</w:t>
      </w:r>
      <w:r w:rsidR="00985158" w:rsidRPr="003A2DFD">
        <w:rPr>
          <w:rFonts w:ascii="Arial" w:hAnsi="Arial" w:cs="Arial"/>
          <w:sz w:val="20"/>
          <w:szCs w:val="20"/>
        </w:rPr>
        <w:t>ón los consumos realizados.</w:t>
      </w:r>
    </w:p>
    <w:p w:rsidR="00013517" w:rsidRDefault="00013517" w:rsidP="003A2DFD">
      <w:pPr>
        <w:spacing w:after="0" w:line="360" w:lineRule="auto"/>
        <w:jc w:val="center"/>
        <w:rPr>
          <w:rFonts w:ascii="Arial" w:hAnsi="Arial" w:cs="Arial"/>
          <w:b/>
          <w:sz w:val="20"/>
          <w:szCs w:val="20"/>
        </w:rPr>
      </w:pPr>
    </w:p>
    <w:p w:rsidR="00985158" w:rsidRPr="003A2DFD" w:rsidRDefault="00985158"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Décimo </w:t>
      </w:r>
      <w:r w:rsidR="00E8282A">
        <w:rPr>
          <w:rFonts w:ascii="Arial" w:hAnsi="Arial" w:cs="Arial"/>
          <w:b/>
          <w:sz w:val="20"/>
          <w:szCs w:val="20"/>
        </w:rPr>
        <w:t>Segunda</w:t>
      </w:r>
    </w:p>
    <w:p w:rsidR="00985158" w:rsidRPr="003A2DFD" w:rsidRDefault="002F0FFE" w:rsidP="003A2DFD">
      <w:pPr>
        <w:spacing w:after="0" w:line="360" w:lineRule="auto"/>
        <w:jc w:val="center"/>
        <w:rPr>
          <w:rFonts w:ascii="Arial" w:hAnsi="Arial" w:cs="Arial"/>
          <w:sz w:val="20"/>
          <w:szCs w:val="20"/>
        </w:rPr>
      </w:pPr>
      <w:r w:rsidRPr="003A2DFD">
        <w:rPr>
          <w:rFonts w:ascii="Arial" w:hAnsi="Arial" w:cs="Arial"/>
          <w:b/>
          <w:sz w:val="20"/>
          <w:szCs w:val="20"/>
        </w:rPr>
        <w:t xml:space="preserve">Derechos por el Servicio de Supervisión Sanitaria </w:t>
      </w:r>
      <w:r w:rsidR="00013517">
        <w:rPr>
          <w:rFonts w:ascii="Arial" w:hAnsi="Arial" w:cs="Arial"/>
          <w:b/>
          <w:sz w:val="20"/>
          <w:szCs w:val="20"/>
        </w:rPr>
        <w:t>d</w:t>
      </w:r>
      <w:r w:rsidRPr="003A2DFD">
        <w:rPr>
          <w:rFonts w:ascii="Arial" w:hAnsi="Arial" w:cs="Arial"/>
          <w:b/>
          <w:sz w:val="20"/>
          <w:szCs w:val="20"/>
        </w:rPr>
        <w:t>e</w:t>
      </w:r>
      <w:r w:rsidR="00985158" w:rsidRPr="003A2DFD">
        <w:rPr>
          <w:rFonts w:ascii="Arial" w:hAnsi="Arial" w:cs="Arial"/>
          <w:b/>
          <w:sz w:val="20"/>
          <w:szCs w:val="20"/>
        </w:rPr>
        <w:t xml:space="preserve"> Matanza de Animales de Consumo</w:t>
      </w:r>
    </w:p>
    <w:p w:rsidR="00013517" w:rsidRDefault="00013517" w:rsidP="003A2DFD">
      <w:pPr>
        <w:spacing w:after="0" w:line="360" w:lineRule="auto"/>
        <w:jc w:val="both"/>
        <w:rPr>
          <w:rFonts w:ascii="Arial" w:hAnsi="Arial" w:cs="Arial"/>
          <w:b/>
          <w:sz w:val="20"/>
          <w:szCs w:val="20"/>
        </w:rPr>
      </w:pPr>
    </w:p>
    <w:p w:rsidR="00985158" w:rsidRPr="003A2DFD" w:rsidRDefault="000E0023" w:rsidP="003A2DFD">
      <w:pPr>
        <w:spacing w:after="0" w:line="360" w:lineRule="auto"/>
        <w:jc w:val="both"/>
        <w:rPr>
          <w:rFonts w:ascii="Arial" w:hAnsi="Arial" w:cs="Arial"/>
          <w:sz w:val="20"/>
          <w:szCs w:val="20"/>
        </w:rPr>
      </w:pPr>
      <w:r>
        <w:rPr>
          <w:rFonts w:ascii="Arial" w:hAnsi="Arial" w:cs="Arial"/>
          <w:b/>
          <w:sz w:val="20"/>
          <w:szCs w:val="20"/>
        </w:rPr>
        <w:t>Artículo 12</w:t>
      </w:r>
      <w:r w:rsidR="00DB7BAD">
        <w:rPr>
          <w:rFonts w:ascii="Arial" w:hAnsi="Arial" w:cs="Arial"/>
          <w:b/>
          <w:sz w:val="20"/>
          <w:szCs w:val="20"/>
        </w:rPr>
        <w:t>5</w:t>
      </w:r>
      <w:r w:rsidR="002F0FFE" w:rsidRPr="003A2DFD">
        <w:rPr>
          <w:rFonts w:ascii="Arial" w:hAnsi="Arial" w:cs="Arial"/>
          <w:sz w:val="20"/>
          <w:szCs w:val="20"/>
        </w:rPr>
        <w:t xml:space="preserve">.- Es objeto de este derecho, la supervisión realizada por el ayuntamiento para la autorización de </w:t>
      </w:r>
      <w:r w:rsidR="00985158" w:rsidRPr="003A2DFD">
        <w:rPr>
          <w:rFonts w:ascii="Arial" w:hAnsi="Arial" w:cs="Arial"/>
          <w:sz w:val="20"/>
          <w:szCs w:val="20"/>
        </w:rPr>
        <w:t>matanza de animales de consumo.</w:t>
      </w:r>
    </w:p>
    <w:p w:rsidR="00013517" w:rsidRDefault="00013517" w:rsidP="003A2DFD">
      <w:pPr>
        <w:spacing w:after="0" w:line="360" w:lineRule="auto"/>
        <w:jc w:val="both"/>
        <w:rPr>
          <w:rFonts w:ascii="Arial" w:hAnsi="Arial" w:cs="Arial"/>
          <w:b/>
          <w:sz w:val="20"/>
          <w:szCs w:val="20"/>
        </w:rPr>
      </w:pP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12</w:t>
      </w:r>
      <w:r w:rsidR="00DB7BAD">
        <w:rPr>
          <w:rFonts w:ascii="Arial" w:hAnsi="Arial" w:cs="Arial"/>
          <w:b/>
          <w:sz w:val="20"/>
          <w:szCs w:val="20"/>
        </w:rPr>
        <w:t>6</w:t>
      </w:r>
      <w:r w:rsidRPr="003A2DFD">
        <w:rPr>
          <w:rFonts w:ascii="Arial" w:hAnsi="Arial" w:cs="Arial"/>
          <w:sz w:val="20"/>
          <w:szCs w:val="20"/>
        </w:rPr>
        <w:t>.- Son sujetos de estos derechos, las personas que soliciten la autorización para matanza de animales de consumo, en domicilio p</w:t>
      </w:r>
      <w:r w:rsidR="00985158" w:rsidRPr="003A2DFD">
        <w:rPr>
          <w:rFonts w:ascii="Arial" w:hAnsi="Arial" w:cs="Arial"/>
          <w:sz w:val="20"/>
          <w:szCs w:val="20"/>
        </w:rPr>
        <w:t>articular.</w:t>
      </w:r>
    </w:p>
    <w:p w:rsidR="00013517" w:rsidRDefault="00013517" w:rsidP="003A2DFD">
      <w:pPr>
        <w:spacing w:after="0" w:line="360" w:lineRule="auto"/>
        <w:jc w:val="both"/>
        <w:rPr>
          <w:rFonts w:ascii="Arial" w:hAnsi="Arial" w:cs="Arial"/>
          <w:b/>
          <w:sz w:val="20"/>
          <w:szCs w:val="20"/>
        </w:rPr>
      </w:pPr>
    </w:p>
    <w:p w:rsidR="00985158" w:rsidRPr="003A2DFD" w:rsidRDefault="00DB7BAD" w:rsidP="003A2DFD">
      <w:pPr>
        <w:spacing w:after="0" w:line="360" w:lineRule="auto"/>
        <w:jc w:val="both"/>
        <w:rPr>
          <w:rFonts w:ascii="Arial" w:hAnsi="Arial" w:cs="Arial"/>
          <w:sz w:val="20"/>
          <w:szCs w:val="20"/>
        </w:rPr>
      </w:pPr>
      <w:r>
        <w:rPr>
          <w:rFonts w:ascii="Arial" w:hAnsi="Arial" w:cs="Arial"/>
          <w:b/>
          <w:sz w:val="20"/>
          <w:szCs w:val="20"/>
        </w:rPr>
        <w:t>Artículo 127</w:t>
      </w:r>
      <w:r w:rsidR="002F0FFE" w:rsidRPr="003A2DFD">
        <w:rPr>
          <w:rFonts w:ascii="Arial" w:hAnsi="Arial" w:cs="Arial"/>
          <w:sz w:val="20"/>
          <w:szCs w:val="20"/>
        </w:rPr>
        <w:t>.- Será base de este derecho el n</w:t>
      </w:r>
      <w:r w:rsidR="00985158" w:rsidRPr="003A2DFD">
        <w:rPr>
          <w:rFonts w:ascii="Arial" w:hAnsi="Arial" w:cs="Arial"/>
          <w:sz w:val="20"/>
          <w:szCs w:val="20"/>
        </w:rPr>
        <w:t>úmero de animales a sacrificar.</w:t>
      </w:r>
    </w:p>
    <w:p w:rsidR="00013517" w:rsidRDefault="00013517" w:rsidP="003A2DFD">
      <w:pPr>
        <w:spacing w:after="0" w:line="360" w:lineRule="auto"/>
        <w:jc w:val="both"/>
        <w:rPr>
          <w:rFonts w:ascii="Arial" w:hAnsi="Arial" w:cs="Arial"/>
          <w:b/>
          <w:sz w:val="20"/>
          <w:szCs w:val="20"/>
        </w:rPr>
      </w:pPr>
    </w:p>
    <w:p w:rsidR="00985158" w:rsidRPr="003A2DFD" w:rsidRDefault="000E0023" w:rsidP="003A2DFD">
      <w:pPr>
        <w:spacing w:after="0" w:line="360" w:lineRule="auto"/>
        <w:jc w:val="both"/>
        <w:rPr>
          <w:rFonts w:ascii="Arial" w:hAnsi="Arial" w:cs="Arial"/>
          <w:sz w:val="20"/>
          <w:szCs w:val="20"/>
        </w:rPr>
      </w:pPr>
      <w:r>
        <w:rPr>
          <w:rFonts w:ascii="Arial" w:hAnsi="Arial" w:cs="Arial"/>
          <w:b/>
          <w:sz w:val="20"/>
          <w:szCs w:val="20"/>
        </w:rPr>
        <w:lastRenderedPageBreak/>
        <w:t>Artículo 12</w:t>
      </w:r>
      <w:r w:rsidR="00DB7BAD">
        <w:rPr>
          <w:rFonts w:ascii="Arial" w:hAnsi="Arial" w:cs="Arial"/>
          <w:b/>
          <w:sz w:val="20"/>
          <w:szCs w:val="20"/>
        </w:rPr>
        <w:t>8</w:t>
      </w:r>
      <w:r w:rsidR="002F0FFE" w:rsidRPr="003A2DFD">
        <w:rPr>
          <w:rFonts w:ascii="Arial" w:hAnsi="Arial" w:cs="Arial"/>
          <w:sz w:val="20"/>
          <w:szCs w:val="20"/>
        </w:rPr>
        <w:t>.- El pago se realizará al recibir la autorización, y de conformidad con las cuotas fijadas en la</w:t>
      </w:r>
      <w:r w:rsidR="00985158" w:rsidRPr="003A2DFD">
        <w:rPr>
          <w:rFonts w:ascii="Arial" w:hAnsi="Arial" w:cs="Arial"/>
          <w:sz w:val="20"/>
          <w:szCs w:val="20"/>
        </w:rPr>
        <w:t xml:space="preserve"> Ley de Ingresos del Municipio.</w:t>
      </w:r>
    </w:p>
    <w:p w:rsidR="00BC43DF" w:rsidRDefault="00BC43DF" w:rsidP="003A2DFD">
      <w:pPr>
        <w:spacing w:after="0" w:line="360" w:lineRule="auto"/>
        <w:jc w:val="center"/>
        <w:rPr>
          <w:rFonts w:ascii="Arial" w:hAnsi="Arial" w:cs="Arial"/>
          <w:b/>
          <w:sz w:val="20"/>
          <w:szCs w:val="20"/>
        </w:rPr>
      </w:pPr>
    </w:p>
    <w:p w:rsidR="00985158" w:rsidRPr="003A2DFD" w:rsidRDefault="00985158"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Décimo </w:t>
      </w:r>
      <w:r w:rsidR="00E8282A">
        <w:rPr>
          <w:rFonts w:ascii="Arial" w:hAnsi="Arial" w:cs="Arial"/>
          <w:b/>
          <w:sz w:val="20"/>
          <w:szCs w:val="20"/>
        </w:rPr>
        <w:t>Tercera</w:t>
      </w:r>
    </w:p>
    <w:p w:rsidR="00985158"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 xml:space="preserve">Derechos por Servicio de </w:t>
      </w:r>
      <w:r w:rsidR="00985158" w:rsidRPr="003A2DFD">
        <w:rPr>
          <w:rFonts w:ascii="Arial" w:hAnsi="Arial" w:cs="Arial"/>
          <w:b/>
          <w:sz w:val="20"/>
          <w:szCs w:val="20"/>
        </w:rPr>
        <w:t>Depósito Municipal de Vehículos</w:t>
      </w:r>
    </w:p>
    <w:p w:rsidR="00013517" w:rsidRDefault="00013517" w:rsidP="003A2DFD">
      <w:pPr>
        <w:spacing w:after="0" w:line="360" w:lineRule="auto"/>
        <w:jc w:val="both"/>
        <w:rPr>
          <w:rFonts w:ascii="Arial" w:hAnsi="Arial" w:cs="Arial"/>
          <w:b/>
          <w:sz w:val="20"/>
          <w:szCs w:val="20"/>
        </w:rPr>
      </w:pP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12</w:t>
      </w:r>
      <w:r w:rsidR="00DB7BAD">
        <w:rPr>
          <w:rFonts w:ascii="Arial" w:hAnsi="Arial" w:cs="Arial"/>
          <w:b/>
          <w:sz w:val="20"/>
          <w:szCs w:val="20"/>
        </w:rPr>
        <w:t>9</w:t>
      </w:r>
      <w:r w:rsidRPr="003A2DFD">
        <w:rPr>
          <w:rFonts w:ascii="Arial" w:hAnsi="Arial" w:cs="Arial"/>
          <w:sz w:val="20"/>
          <w:szCs w:val="20"/>
        </w:rPr>
        <w:t>.- Es objeto del Derecho de depósito municipal de vehículos, el servicio de guarda en dicho lugar de vehículos pesados, automóviles, motocicletas mot</w:t>
      </w:r>
      <w:r w:rsidR="00985158" w:rsidRPr="003A2DFD">
        <w:rPr>
          <w:rFonts w:ascii="Arial" w:hAnsi="Arial" w:cs="Arial"/>
          <w:sz w:val="20"/>
          <w:szCs w:val="20"/>
        </w:rPr>
        <w:t>onetas, triciclos y bicicletas.</w:t>
      </w:r>
    </w:p>
    <w:p w:rsidR="00013517" w:rsidRDefault="00013517" w:rsidP="003A2DFD">
      <w:pPr>
        <w:spacing w:after="0" w:line="360" w:lineRule="auto"/>
        <w:jc w:val="both"/>
        <w:rPr>
          <w:rFonts w:ascii="Arial" w:hAnsi="Arial" w:cs="Arial"/>
          <w:b/>
          <w:sz w:val="20"/>
          <w:szCs w:val="20"/>
        </w:rPr>
      </w:pPr>
    </w:p>
    <w:p w:rsidR="00985158" w:rsidRPr="003A2DFD" w:rsidRDefault="00DB7BAD" w:rsidP="003A2DFD">
      <w:pPr>
        <w:spacing w:after="0" w:line="360" w:lineRule="auto"/>
        <w:jc w:val="both"/>
        <w:rPr>
          <w:rFonts w:ascii="Arial" w:hAnsi="Arial" w:cs="Arial"/>
          <w:sz w:val="20"/>
          <w:szCs w:val="20"/>
        </w:rPr>
      </w:pPr>
      <w:r>
        <w:rPr>
          <w:rFonts w:ascii="Arial" w:hAnsi="Arial" w:cs="Arial"/>
          <w:b/>
          <w:sz w:val="20"/>
          <w:szCs w:val="20"/>
        </w:rPr>
        <w:t>Artículo 130</w:t>
      </w:r>
      <w:r w:rsidR="002F0FFE" w:rsidRPr="003A2DFD">
        <w:rPr>
          <w:rFonts w:ascii="Arial" w:hAnsi="Arial" w:cs="Arial"/>
          <w:sz w:val="20"/>
          <w:szCs w:val="20"/>
        </w:rPr>
        <w:t>.- Son sujetos de este derecho, las personas físicas o morales propietarias de los vehículos mencionados en el artículo anterior, que soliciten el servicio, o cuando la autoridad municipal determine el arr</w:t>
      </w:r>
      <w:r w:rsidR="00985158" w:rsidRPr="003A2DFD">
        <w:rPr>
          <w:rFonts w:ascii="Arial" w:hAnsi="Arial" w:cs="Arial"/>
          <w:sz w:val="20"/>
          <w:szCs w:val="20"/>
        </w:rPr>
        <w:t>astre y depósito de los mismos.</w:t>
      </w:r>
    </w:p>
    <w:p w:rsidR="00013517" w:rsidRDefault="00013517" w:rsidP="003A2DFD">
      <w:pPr>
        <w:spacing w:after="0" w:line="360" w:lineRule="auto"/>
        <w:jc w:val="both"/>
        <w:rPr>
          <w:rFonts w:ascii="Arial" w:hAnsi="Arial" w:cs="Arial"/>
          <w:b/>
          <w:sz w:val="20"/>
          <w:szCs w:val="20"/>
        </w:rPr>
      </w:pP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13</w:t>
      </w:r>
      <w:r w:rsidR="00DB7BAD">
        <w:rPr>
          <w:rFonts w:ascii="Arial" w:hAnsi="Arial" w:cs="Arial"/>
          <w:b/>
          <w:sz w:val="20"/>
          <w:szCs w:val="20"/>
        </w:rPr>
        <w:t>1</w:t>
      </w:r>
      <w:r w:rsidRPr="003A2DFD">
        <w:rPr>
          <w:rFonts w:ascii="Arial" w:hAnsi="Arial" w:cs="Arial"/>
          <w:sz w:val="20"/>
          <w:szCs w:val="20"/>
        </w:rPr>
        <w:t>.- Será base para el cobro de este derecho el número de días que cada</w:t>
      </w:r>
      <w:r w:rsidR="00985158" w:rsidRPr="003A2DFD">
        <w:rPr>
          <w:rFonts w:ascii="Arial" w:hAnsi="Arial" w:cs="Arial"/>
          <w:sz w:val="20"/>
          <w:szCs w:val="20"/>
        </w:rPr>
        <w:t xml:space="preserve"> vehículo permanezca en guarda.</w:t>
      </w:r>
    </w:p>
    <w:p w:rsidR="00013517" w:rsidRDefault="00013517" w:rsidP="003A2DFD">
      <w:pPr>
        <w:spacing w:after="0" w:line="360" w:lineRule="auto"/>
        <w:jc w:val="both"/>
        <w:rPr>
          <w:rFonts w:ascii="Arial" w:hAnsi="Arial" w:cs="Arial"/>
          <w:b/>
          <w:sz w:val="20"/>
          <w:szCs w:val="20"/>
        </w:rPr>
      </w:pPr>
    </w:p>
    <w:p w:rsidR="00985158" w:rsidRPr="003A2DFD" w:rsidRDefault="000E0023" w:rsidP="003A2DFD">
      <w:pPr>
        <w:spacing w:after="0" w:line="360" w:lineRule="auto"/>
        <w:jc w:val="both"/>
        <w:rPr>
          <w:rFonts w:ascii="Arial" w:hAnsi="Arial" w:cs="Arial"/>
          <w:sz w:val="20"/>
          <w:szCs w:val="20"/>
        </w:rPr>
      </w:pPr>
      <w:r>
        <w:rPr>
          <w:rFonts w:ascii="Arial" w:hAnsi="Arial" w:cs="Arial"/>
          <w:b/>
          <w:sz w:val="20"/>
          <w:szCs w:val="20"/>
        </w:rPr>
        <w:t>Artículo 13</w:t>
      </w:r>
      <w:r w:rsidR="00DB7BAD">
        <w:rPr>
          <w:rFonts w:ascii="Arial" w:hAnsi="Arial" w:cs="Arial"/>
          <w:b/>
          <w:sz w:val="20"/>
          <w:szCs w:val="20"/>
        </w:rPr>
        <w:t>2</w:t>
      </w:r>
      <w:r w:rsidR="002F0FFE" w:rsidRPr="003A2DFD">
        <w:rPr>
          <w:rFonts w:ascii="Arial" w:hAnsi="Arial" w:cs="Arial"/>
          <w:sz w:val="20"/>
          <w:szCs w:val="20"/>
        </w:rPr>
        <w:t xml:space="preserve">.- El pago de los derechos a que se refiere esta sección se hará una vez proporcionado el servicio, y de acuerdo a las cuotas establecidas en la Ley de </w:t>
      </w:r>
      <w:r w:rsidR="00985158" w:rsidRPr="003A2DFD">
        <w:rPr>
          <w:rFonts w:ascii="Arial" w:hAnsi="Arial" w:cs="Arial"/>
          <w:sz w:val="20"/>
          <w:szCs w:val="20"/>
        </w:rPr>
        <w:t xml:space="preserve">Ingresos del Municipio de </w:t>
      </w:r>
      <w:proofErr w:type="spellStart"/>
      <w:r w:rsidR="00985158" w:rsidRPr="003A2DFD">
        <w:rPr>
          <w:rFonts w:ascii="Arial" w:hAnsi="Arial" w:cs="Arial"/>
          <w:sz w:val="20"/>
          <w:szCs w:val="20"/>
        </w:rPr>
        <w:t>Opichén</w:t>
      </w:r>
      <w:proofErr w:type="spellEnd"/>
      <w:r w:rsidR="00985158" w:rsidRPr="003A2DFD">
        <w:rPr>
          <w:rFonts w:ascii="Arial" w:hAnsi="Arial" w:cs="Arial"/>
          <w:sz w:val="20"/>
          <w:szCs w:val="20"/>
        </w:rPr>
        <w:t>, Yucatán.</w:t>
      </w:r>
    </w:p>
    <w:p w:rsidR="00013517" w:rsidRDefault="00013517" w:rsidP="003A2DFD">
      <w:pPr>
        <w:spacing w:after="0" w:line="360" w:lineRule="auto"/>
        <w:jc w:val="center"/>
        <w:rPr>
          <w:rFonts w:ascii="Arial" w:hAnsi="Arial" w:cs="Arial"/>
          <w:b/>
          <w:sz w:val="20"/>
          <w:szCs w:val="20"/>
        </w:rPr>
      </w:pPr>
    </w:p>
    <w:p w:rsidR="00985158"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CAPÍTUL</w:t>
      </w:r>
      <w:r w:rsidR="00985158" w:rsidRPr="003A2DFD">
        <w:rPr>
          <w:rFonts w:ascii="Arial" w:hAnsi="Arial" w:cs="Arial"/>
          <w:b/>
          <w:sz w:val="20"/>
          <w:szCs w:val="20"/>
        </w:rPr>
        <w:t>O III</w:t>
      </w:r>
    </w:p>
    <w:p w:rsidR="00985158" w:rsidRPr="003A2DFD" w:rsidRDefault="00985158" w:rsidP="003A2DFD">
      <w:pPr>
        <w:spacing w:after="0" w:line="360" w:lineRule="auto"/>
        <w:jc w:val="center"/>
        <w:rPr>
          <w:rFonts w:ascii="Arial" w:hAnsi="Arial" w:cs="Arial"/>
          <w:b/>
          <w:sz w:val="20"/>
          <w:szCs w:val="20"/>
        </w:rPr>
      </w:pPr>
      <w:r w:rsidRPr="003A2DFD">
        <w:rPr>
          <w:rFonts w:ascii="Arial" w:hAnsi="Arial" w:cs="Arial"/>
          <w:b/>
          <w:sz w:val="20"/>
          <w:szCs w:val="20"/>
        </w:rPr>
        <w:t>Contribuciones de Mejoras</w:t>
      </w:r>
    </w:p>
    <w:p w:rsidR="00013517" w:rsidRDefault="00013517" w:rsidP="003A2DFD">
      <w:pPr>
        <w:spacing w:after="0" w:line="360" w:lineRule="auto"/>
        <w:jc w:val="both"/>
        <w:rPr>
          <w:rFonts w:ascii="Arial" w:hAnsi="Arial" w:cs="Arial"/>
          <w:b/>
          <w:sz w:val="20"/>
          <w:szCs w:val="20"/>
        </w:rPr>
      </w:pP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13</w:t>
      </w:r>
      <w:r w:rsidR="00DB7BAD">
        <w:rPr>
          <w:rFonts w:ascii="Arial" w:hAnsi="Arial" w:cs="Arial"/>
          <w:b/>
          <w:sz w:val="20"/>
          <w:szCs w:val="20"/>
        </w:rPr>
        <w:t>3</w:t>
      </w:r>
      <w:r w:rsidRPr="003A2DFD">
        <w:rPr>
          <w:rFonts w:ascii="Arial" w:hAnsi="Arial" w:cs="Arial"/>
          <w:sz w:val="20"/>
          <w:szCs w:val="20"/>
        </w:rPr>
        <w:t xml:space="preserve">.- Es objeto de las Contribuciones de Mejoras, el beneficio directo que obtengan los bienes inmuebles por la realización de obras y servicios de urbanización llevados </w:t>
      </w:r>
      <w:r w:rsidR="00985158" w:rsidRPr="003A2DFD">
        <w:rPr>
          <w:rFonts w:ascii="Arial" w:hAnsi="Arial" w:cs="Arial"/>
          <w:sz w:val="20"/>
          <w:szCs w:val="20"/>
        </w:rPr>
        <w:t>a cabo por el Ayuntamiento.</w:t>
      </w:r>
    </w:p>
    <w:p w:rsidR="00013517" w:rsidRDefault="00013517" w:rsidP="003A2DFD">
      <w:pPr>
        <w:spacing w:after="0" w:line="360" w:lineRule="auto"/>
        <w:jc w:val="both"/>
        <w:rPr>
          <w:rFonts w:ascii="Arial" w:hAnsi="Arial" w:cs="Arial"/>
          <w:b/>
          <w:sz w:val="20"/>
          <w:szCs w:val="20"/>
        </w:rPr>
      </w:pPr>
    </w:p>
    <w:p w:rsidR="00985158" w:rsidRPr="003A2DFD" w:rsidRDefault="000E0023" w:rsidP="003A2DFD">
      <w:pPr>
        <w:spacing w:after="0" w:line="360" w:lineRule="auto"/>
        <w:jc w:val="both"/>
        <w:rPr>
          <w:rFonts w:ascii="Arial" w:hAnsi="Arial" w:cs="Arial"/>
          <w:sz w:val="20"/>
          <w:szCs w:val="20"/>
        </w:rPr>
      </w:pPr>
      <w:r>
        <w:rPr>
          <w:rFonts w:ascii="Arial" w:hAnsi="Arial" w:cs="Arial"/>
          <w:b/>
          <w:sz w:val="20"/>
          <w:szCs w:val="20"/>
        </w:rPr>
        <w:t>Artículo 13</w:t>
      </w:r>
      <w:r w:rsidR="00DB7BAD">
        <w:rPr>
          <w:rFonts w:ascii="Arial" w:hAnsi="Arial" w:cs="Arial"/>
          <w:b/>
          <w:sz w:val="20"/>
          <w:szCs w:val="20"/>
        </w:rPr>
        <w:t>4</w:t>
      </w:r>
      <w:r w:rsidR="002F0FFE" w:rsidRPr="003A2DFD">
        <w:rPr>
          <w:rFonts w:ascii="Arial" w:hAnsi="Arial" w:cs="Arial"/>
          <w:sz w:val="20"/>
          <w:szCs w:val="20"/>
        </w:rPr>
        <w:t>.- Las contribuciones de mejoras se pagarán por la realización de obras públicas d</w:t>
      </w:r>
      <w:r w:rsidR="00985158" w:rsidRPr="003A2DFD">
        <w:rPr>
          <w:rFonts w:ascii="Arial" w:hAnsi="Arial" w:cs="Arial"/>
          <w:sz w:val="20"/>
          <w:szCs w:val="20"/>
        </w:rPr>
        <w:t>e urbanización consistentes en:</w:t>
      </w:r>
    </w:p>
    <w:p w:rsidR="00013517" w:rsidRDefault="00013517" w:rsidP="003A2DFD">
      <w:pPr>
        <w:spacing w:after="0" w:line="360" w:lineRule="auto"/>
        <w:jc w:val="both"/>
        <w:rPr>
          <w:rFonts w:ascii="Arial" w:hAnsi="Arial" w:cs="Arial"/>
          <w:b/>
          <w:sz w:val="20"/>
          <w:szCs w:val="20"/>
        </w:rPr>
      </w:pPr>
    </w:p>
    <w:p w:rsidR="00985158" w:rsidRPr="003A2DFD" w:rsidRDefault="00985158"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Pavimentación;</w:t>
      </w:r>
    </w:p>
    <w:p w:rsidR="00985158" w:rsidRPr="003A2DFD" w:rsidRDefault="00985158"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xml:space="preserve"> Construcción de banquetas;</w:t>
      </w: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xml:space="preserve"> Instalación de alumbrado público;</w:t>
      </w: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00985158" w:rsidRPr="003A2DFD">
        <w:rPr>
          <w:rFonts w:ascii="Arial" w:hAnsi="Arial" w:cs="Arial"/>
          <w:b/>
          <w:sz w:val="20"/>
          <w:szCs w:val="20"/>
        </w:rPr>
        <w:t>-</w:t>
      </w:r>
      <w:r w:rsidR="00985158" w:rsidRPr="003A2DFD">
        <w:rPr>
          <w:rFonts w:ascii="Arial" w:hAnsi="Arial" w:cs="Arial"/>
          <w:sz w:val="20"/>
          <w:szCs w:val="20"/>
        </w:rPr>
        <w:t xml:space="preserve"> Introducción de agua potable;</w:t>
      </w: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xml:space="preserve"> Construcción de dre</w:t>
      </w:r>
      <w:r w:rsidR="00985158" w:rsidRPr="003A2DFD">
        <w:rPr>
          <w:rFonts w:ascii="Arial" w:hAnsi="Arial" w:cs="Arial"/>
          <w:sz w:val="20"/>
          <w:szCs w:val="20"/>
        </w:rPr>
        <w:t>naje y alcantarillado públicos;</w:t>
      </w: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 xml:space="preserve">VI.- </w:t>
      </w:r>
      <w:r w:rsidRPr="003A2DFD">
        <w:rPr>
          <w:rFonts w:ascii="Arial" w:hAnsi="Arial" w:cs="Arial"/>
          <w:sz w:val="20"/>
          <w:szCs w:val="20"/>
        </w:rPr>
        <w:t>Ele</w:t>
      </w:r>
      <w:r w:rsidR="00985158" w:rsidRPr="003A2DFD">
        <w:rPr>
          <w:rFonts w:ascii="Arial" w:hAnsi="Arial" w:cs="Arial"/>
          <w:sz w:val="20"/>
          <w:szCs w:val="20"/>
        </w:rPr>
        <w:t>ctrificación en baja tensión, y</w:t>
      </w: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VII.-</w:t>
      </w:r>
      <w:r w:rsidRPr="003A2DFD">
        <w:rPr>
          <w:rFonts w:ascii="Arial" w:hAnsi="Arial" w:cs="Arial"/>
          <w:sz w:val="20"/>
          <w:szCs w:val="20"/>
        </w:rPr>
        <w:t xml:space="preserve"> Cualquiera otra obra distinta de las anteriores que se lleven a cabo para el fortalecimiento del Municipio o el mejoramiento de la in</w:t>
      </w:r>
      <w:r w:rsidR="00985158" w:rsidRPr="003A2DFD">
        <w:rPr>
          <w:rFonts w:ascii="Arial" w:hAnsi="Arial" w:cs="Arial"/>
          <w:sz w:val="20"/>
          <w:szCs w:val="20"/>
        </w:rPr>
        <w:t>fraestructura social municipal.</w:t>
      </w:r>
    </w:p>
    <w:p w:rsidR="00013517" w:rsidRDefault="00013517" w:rsidP="003A2DFD">
      <w:pPr>
        <w:spacing w:after="0" w:line="360" w:lineRule="auto"/>
        <w:jc w:val="both"/>
        <w:rPr>
          <w:rFonts w:ascii="Arial" w:hAnsi="Arial" w:cs="Arial"/>
          <w:b/>
          <w:sz w:val="20"/>
          <w:szCs w:val="20"/>
        </w:rPr>
      </w:pPr>
    </w:p>
    <w:p w:rsidR="00740B9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13</w:t>
      </w:r>
      <w:r w:rsidR="00DB7BAD">
        <w:rPr>
          <w:rFonts w:ascii="Arial" w:hAnsi="Arial" w:cs="Arial"/>
          <w:b/>
          <w:sz w:val="20"/>
          <w:szCs w:val="20"/>
        </w:rPr>
        <w:t>5</w:t>
      </w:r>
      <w:r w:rsidRPr="003A2DFD">
        <w:rPr>
          <w:rFonts w:ascii="Arial" w:hAnsi="Arial" w:cs="Arial"/>
          <w:sz w:val="20"/>
          <w:szCs w:val="20"/>
        </w:rPr>
        <w:t>.-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Para los efectos de este artículo se consideran beneficiados con las obras que efectúe el Ayuntamiento los siguientes:</w:t>
      </w:r>
    </w:p>
    <w:p w:rsidR="00013517" w:rsidRDefault="00013517" w:rsidP="003A2DFD">
      <w:pPr>
        <w:spacing w:after="0" w:line="360" w:lineRule="auto"/>
        <w:jc w:val="both"/>
        <w:rPr>
          <w:rFonts w:ascii="Arial" w:hAnsi="Arial" w:cs="Arial"/>
          <w:b/>
          <w:sz w:val="20"/>
          <w:szCs w:val="20"/>
        </w:rPr>
      </w:pP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Los predios exteriores, que colinden con la calle en la que se</w:t>
      </w:r>
      <w:r w:rsidR="00985158" w:rsidRPr="003A2DFD">
        <w:rPr>
          <w:rFonts w:ascii="Arial" w:hAnsi="Arial" w:cs="Arial"/>
          <w:sz w:val="20"/>
          <w:szCs w:val="20"/>
        </w:rPr>
        <w:t xml:space="preserve"> hubiese ejecutado las obras, y</w:t>
      </w:r>
    </w:p>
    <w:p w:rsidR="00013517" w:rsidRDefault="00013517" w:rsidP="003A2DFD">
      <w:pPr>
        <w:spacing w:after="0" w:line="360" w:lineRule="auto"/>
        <w:jc w:val="both"/>
        <w:rPr>
          <w:rFonts w:ascii="Arial" w:hAnsi="Arial" w:cs="Arial"/>
          <w:b/>
          <w:sz w:val="20"/>
          <w:szCs w:val="20"/>
        </w:rPr>
      </w:pP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Los predios interiores, cuyo acceso al exterior, fuera por la calle en donde se hubiesen ejecutado las obras. En el caso de edificios sujetos a régimen de propiedad en condominio, el importe de la contribución calculado en términos de este Capítulo, se dividirá a prorr</w:t>
      </w:r>
      <w:r w:rsidR="00985158" w:rsidRPr="003A2DFD">
        <w:rPr>
          <w:rFonts w:ascii="Arial" w:hAnsi="Arial" w:cs="Arial"/>
          <w:sz w:val="20"/>
          <w:szCs w:val="20"/>
        </w:rPr>
        <w:t>ata entre el número de locales.</w:t>
      </w:r>
    </w:p>
    <w:p w:rsidR="00013517" w:rsidRDefault="00013517" w:rsidP="003A2DFD">
      <w:pPr>
        <w:spacing w:after="0" w:line="360" w:lineRule="auto"/>
        <w:jc w:val="both"/>
        <w:rPr>
          <w:rFonts w:ascii="Arial" w:hAnsi="Arial" w:cs="Arial"/>
          <w:b/>
          <w:sz w:val="20"/>
          <w:szCs w:val="20"/>
        </w:rPr>
      </w:pP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13</w:t>
      </w:r>
      <w:r w:rsidR="00DB7BAD">
        <w:rPr>
          <w:rFonts w:ascii="Arial" w:hAnsi="Arial" w:cs="Arial"/>
          <w:b/>
          <w:sz w:val="20"/>
          <w:szCs w:val="20"/>
        </w:rPr>
        <w:t>6</w:t>
      </w:r>
      <w:r w:rsidRPr="003A2DFD">
        <w:rPr>
          <w:rFonts w:ascii="Arial" w:hAnsi="Arial" w:cs="Arial"/>
          <w:sz w:val="20"/>
          <w:szCs w:val="20"/>
        </w:rPr>
        <w:t>.- Será base para calcular el importe de las contribuciones de mejoras, el costo de las obras, las que compren</w:t>
      </w:r>
      <w:r w:rsidR="00985158" w:rsidRPr="003A2DFD">
        <w:rPr>
          <w:rFonts w:ascii="Arial" w:hAnsi="Arial" w:cs="Arial"/>
          <w:sz w:val="20"/>
          <w:szCs w:val="20"/>
        </w:rPr>
        <w:t>derán los siguientes conceptos:</w:t>
      </w:r>
    </w:p>
    <w:p w:rsidR="00013517" w:rsidRDefault="00013517" w:rsidP="003A2DFD">
      <w:pPr>
        <w:spacing w:after="0" w:line="360" w:lineRule="auto"/>
        <w:jc w:val="both"/>
        <w:rPr>
          <w:rFonts w:ascii="Arial" w:hAnsi="Arial" w:cs="Arial"/>
          <w:b/>
          <w:sz w:val="20"/>
          <w:szCs w:val="20"/>
        </w:rPr>
      </w:pPr>
    </w:p>
    <w:p w:rsidR="00985158"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El</w:t>
      </w:r>
      <w:r w:rsidR="00985158" w:rsidRPr="003A2DFD">
        <w:rPr>
          <w:rFonts w:ascii="Arial" w:hAnsi="Arial" w:cs="Arial"/>
          <w:sz w:val="20"/>
          <w:szCs w:val="20"/>
        </w:rPr>
        <w:t xml:space="preserve"> costo del proyecto de la obra;</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w:t>
      </w:r>
      <w:r w:rsidR="00385E0B" w:rsidRPr="003A2DFD">
        <w:rPr>
          <w:rFonts w:ascii="Arial" w:hAnsi="Arial" w:cs="Arial"/>
          <w:sz w:val="20"/>
          <w:szCs w:val="20"/>
        </w:rPr>
        <w:t xml:space="preserve"> ejecución material de la obra,</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El costo de los materiales empleados en la obra</w:t>
      </w:r>
      <w:r w:rsidR="00385E0B" w:rsidRPr="003A2DFD">
        <w:rPr>
          <w:rFonts w:ascii="Arial" w:hAnsi="Arial" w:cs="Arial"/>
          <w:sz w:val="20"/>
          <w:szCs w:val="20"/>
        </w:rPr>
        <w:t>;</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Los gastos de financiamient</w:t>
      </w:r>
      <w:r w:rsidR="00385E0B" w:rsidRPr="003A2DFD">
        <w:rPr>
          <w:rFonts w:ascii="Arial" w:hAnsi="Arial" w:cs="Arial"/>
          <w:sz w:val="20"/>
          <w:szCs w:val="20"/>
        </w:rPr>
        <w:t>o para la ejecución de la obra;</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Los gastos de administración d</w:t>
      </w:r>
      <w:r w:rsidR="00385E0B" w:rsidRPr="003A2DFD">
        <w:rPr>
          <w:rFonts w:ascii="Arial" w:hAnsi="Arial" w:cs="Arial"/>
          <w:sz w:val="20"/>
          <w:szCs w:val="20"/>
        </w:rPr>
        <w:t>el financiamiento respectivo, y</w:t>
      </w:r>
    </w:p>
    <w:p w:rsidR="00385E0B" w:rsidRPr="003A2DFD" w:rsidRDefault="00385E0B"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Los gastos indirectos.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13</w:t>
      </w:r>
      <w:r w:rsidR="00DB7BAD">
        <w:rPr>
          <w:rFonts w:ascii="Arial" w:hAnsi="Arial" w:cs="Arial"/>
          <w:b/>
          <w:sz w:val="20"/>
          <w:szCs w:val="20"/>
        </w:rPr>
        <w:t>7</w:t>
      </w:r>
      <w:r w:rsidRPr="003A2DFD">
        <w:rPr>
          <w:rFonts w:ascii="Arial" w:hAnsi="Arial" w:cs="Arial"/>
          <w:sz w:val="20"/>
          <w:szCs w:val="20"/>
        </w:rPr>
        <w:t>.- La determinación del importe de la contribución, en caso de obras y pavimentación, o por construcción de banquetas, en los términos de esta Sec</w:t>
      </w:r>
      <w:r w:rsidR="00385E0B" w:rsidRPr="003A2DFD">
        <w:rPr>
          <w:rFonts w:ascii="Arial" w:hAnsi="Arial" w:cs="Arial"/>
          <w:sz w:val="20"/>
          <w:szCs w:val="20"/>
        </w:rPr>
        <w:t>ción, se estará a lo siguiente:</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w:t>
      </w:r>
      <w:r w:rsidR="00385E0B" w:rsidRPr="003A2DFD">
        <w:rPr>
          <w:rFonts w:ascii="Arial" w:hAnsi="Arial" w:cs="Arial"/>
          <w:sz w:val="20"/>
          <w:szCs w:val="20"/>
        </w:rPr>
        <w:t>onda a cada predio beneficiado;</w:t>
      </w:r>
    </w:p>
    <w:p w:rsidR="00013517" w:rsidRDefault="00013517" w:rsidP="003A2DFD">
      <w:pPr>
        <w:spacing w:after="0" w:line="360" w:lineRule="auto"/>
        <w:jc w:val="both"/>
        <w:rPr>
          <w:rFonts w:ascii="Arial" w:hAnsi="Arial" w:cs="Arial"/>
          <w:b/>
          <w:sz w:val="20"/>
          <w:szCs w:val="20"/>
        </w:rPr>
      </w:pPr>
    </w:p>
    <w:p w:rsidR="0069471C"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II.-</w:t>
      </w:r>
      <w:r w:rsidRPr="003A2DFD">
        <w:rPr>
          <w:rFonts w:ascii="Arial" w:hAnsi="Arial" w:cs="Arial"/>
          <w:sz w:val="20"/>
          <w:szCs w:val="20"/>
        </w:rPr>
        <w:t xml:space="preserve"> Cuando se trate de pavimenta</w:t>
      </w:r>
      <w:r w:rsidR="0069471C" w:rsidRPr="003A2DFD">
        <w:rPr>
          <w:rFonts w:ascii="Arial" w:hAnsi="Arial" w:cs="Arial"/>
          <w:sz w:val="20"/>
          <w:szCs w:val="20"/>
        </w:rPr>
        <w:t>ción, se estará a lo siguiente:</w:t>
      </w:r>
    </w:p>
    <w:p w:rsidR="0069471C" w:rsidRPr="003A2DFD" w:rsidRDefault="002F0FFE" w:rsidP="003A2DFD">
      <w:pPr>
        <w:pStyle w:val="Prrafodelista"/>
        <w:numPr>
          <w:ilvl w:val="0"/>
          <w:numId w:val="6"/>
        </w:numPr>
        <w:spacing w:after="0" w:line="360" w:lineRule="auto"/>
        <w:jc w:val="both"/>
        <w:rPr>
          <w:rFonts w:ascii="Arial" w:hAnsi="Arial" w:cs="Arial"/>
          <w:sz w:val="20"/>
          <w:szCs w:val="20"/>
        </w:rPr>
      </w:pPr>
      <w:r w:rsidRPr="003A2DFD">
        <w:rPr>
          <w:rFonts w:ascii="Arial" w:hAnsi="Arial" w:cs="Arial"/>
          <w:sz w:val="20"/>
          <w:szCs w:val="20"/>
        </w:rPr>
        <w:t>Si la pavimentación cubre la totalidad del ancho, se considerarán beneficiados los predios ubicados en am</w:t>
      </w:r>
      <w:r w:rsidR="0069471C" w:rsidRPr="003A2DFD">
        <w:rPr>
          <w:rFonts w:ascii="Arial" w:hAnsi="Arial" w:cs="Arial"/>
          <w:sz w:val="20"/>
          <w:szCs w:val="20"/>
        </w:rPr>
        <w:t>bos costados de la vía pública.</w:t>
      </w:r>
    </w:p>
    <w:p w:rsidR="0069471C" w:rsidRPr="003A2DFD" w:rsidRDefault="002F0FFE" w:rsidP="003A2DFD">
      <w:pPr>
        <w:pStyle w:val="Prrafodelista"/>
        <w:numPr>
          <w:ilvl w:val="0"/>
          <w:numId w:val="6"/>
        </w:numPr>
        <w:spacing w:after="0" w:line="360" w:lineRule="auto"/>
        <w:jc w:val="both"/>
        <w:rPr>
          <w:rFonts w:ascii="Arial" w:hAnsi="Arial" w:cs="Arial"/>
          <w:sz w:val="20"/>
          <w:szCs w:val="20"/>
        </w:rPr>
      </w:pPr>
      <w:r w:rsidRPr="003A2DFD">
        <w:rPr>
          <w:rFonts w:ascii="Arial" w:hAnsi="Arial" w:cs="Arial"/>
          <w:sz w:val="20"/>
          <w:szCs w:val="20"/>
        </w:rPr>
        <w:t>Si la pavimentación cubre la mitad del ancho, se considerarán beneficiados los predios ubicados en el costado, de l</w:t>
      </w:r>
      <w:r w:rsidR="0069471C" w:rsidRPr="003A2DFD">
        <w:rPr>
          <w:rFonts w:ascii="Arial" w:hAnsi="Arial" w:cs="Arial"/>
          <w:sz w:val="20"/>
          <w:szCs w:val="20"/>
        </w:rPr>
        <w:t>a vía pública que se pavimente.</w:t>
      </w:r>
    </w:p>
    <w:p w:rsidR="00385E0B" w:rsidRPr="003A2DFD" w:rsidRDefault="002F0FFE" w:rsidP="003A2DFD">
      <w:pPr>
        <w:pStyle w:val="Prrafodelista"/>
        <w:numPr>
          <w:ilvl w:val="0"/>
          <w:numId w:val="6"/>
        </w:numPr>
        <w:spacing w:after="0" w:line="360" w:lineRule="auto"/>
        <w:jc w:val="both"/>
        <w:rPr>
          <w:rFonts w:ascii="Arial" w:hAnsi="Arial" w:cs="Arial"/>
          <w:sz w:val="20"/>
          <w:szCs w:val="20"/>
        </w:rPr>
      </w:pPr>
      <w:r w:rsidRPr="003A2DFD">
        <w:rPr>
          <w:rFonts w:ascii="Arial" w:hAnsi="Arial" w:cs="Arial"/>
          <w:sz w:val="20"/>
          <w:szCs w:val="20"/>
        </w:rPr>
        <w:t xml:space="preserve">En ambos casos, el monto de la contribución se determinará, multiplicando la cuota unitaria que corresponda, por el número de metros lineales, de cada predio </w:t>
      </w:r>
      <w:r w:rsidR="00385E0B" w:rsidRPr="003A2DFD">
        <w:rPr>
          <w:rFonts w:ascii="Arial" w:hAnsi="Arial" w:cs="Arial"/>
          <w:sz w:val="20"/>
          <w:szCs w:val="20"/>
        </w:rPr>
        <w:t>beneficiado.</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w:t>
      </w:r>
      <w:r w:rsidR="00385E0B" w:rsidRPr="003A2DFD">
        <w:rPr>
          <w:rFonts w:ascii="Arial" w:hAnsi="Arial" w:cs="Arial"/>
          <w:sz w:val="20"/>
          <w:szCs w:val="20"/>
        </w:rPr>
        <w:t>a, por cada predio beneficiado.</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13</w:t>
      </w:r>
      <w:r w:rsidR="00DB7BAD">
        <w:rPr>
          <w:rFonts w:ascii="Arial" w:hAnsi="Arial" w:cs="Arial"/>
          <w:b/>
          <w:sz w:val="20"/>
          <w:szCs w:val="20"/>
        </w:rPr>
        <w:t>8</w:t>
      </w:r>
      <w:r w:rsidRPr="003A2DFD">
        <w:rPr>
          <w:rFonts w:ascii="Arial" w:hAnsi="Arial" w:cs="Arial"/>
          <w:sz w:val="20"/>
          <w:szCs w:val="20"/>
        </w:rPr>
        <w:t>.- Respecto de las obras de instalación de alumbrado público, introducción de agua potable, construcción de drenaje o alcantarillado público y electrificación en baja tensión, pagarán las contribuciones a que se refiere este Capítulo, los propietarios, fideicomitentes, fideico</w:t>
      </w:r>
      <w:r w:rsidR="00385E0B" w:rsidRPr="003A2DFD">
        <w:rPr>
          <w:rFonts w:ascii="Arial" w:hAnsi="Arial" w:cs="Arial"/>
          <w:sz w:val="20"/>
          <w:szCs w:val="20"/>
        </w:rPr>
        <w:t>misarios o poseedores de los</w:t>
      </w:r>
      <w:r w:rsidRPr="003A2DFD">
        <w:rPr>
          <w:rFonts w:ascii="Arial" w:hAnsi="Arial" w:cs="Arial"/>
          <w:sz w:val="20"/>
          <w:szCs w:val="20"/>
        </w:rPr>
        <w:t xml:space="preserve">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determinado en cada caso por la Dirección de Obras Públicas o la Dependencia Municipal encargada de</w:t>
      </w:r>
      <w:r w:rsidR="00385E0B" w:rsidRPr="003A2DFD">
        <w:rPr>
          <w:rFonts w:ascii="Arial" w:hAnsi="Arial" w:cs="Arial"/>
          <w:sz w:val="20"/>
          <w:szCs w:val="20"/>
        </w:rPr>
        <w:t xml:space="preserve"> la realización de tales obras.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13</w:t>
      </w:r>
      <w:r w:rsidR="00DB7BAD">
        <w:rPr>
          <w:rFonts w:ascii="Arial" w:hAnsi="Arial" w:cs="Arial"/>
          <w:b/>
          <w:sz w:val="20"/>
          <w:szCs w:val="20"/>
        </w:rPr>
        <w:t>9</w:t>
      </w:r>
      <w:r w:rsidRPr="003A2DFD">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 Transcurrido el plazo mencionado en el párrafo anterior, sin que se hubiere efectuado el pago, el Ayuntamiento por conducto de la Tesorería Municipal procederá a su cobro por la vía coactiva. </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w:t>
      </w:r>
      <w:r w:rsidR="00DB7BAD">
        <w:rPr>
          <w:rFonts w:ascii="Arial" w:hAnsi="Arial" w:cs="Arial"/>
          <w:b/>
          <w:sz w:val="20"/>
          <w:szCs w:val="20"/>
        </w:rPr>
        <w:t>40</w:t>
      </w:r>
      <w:r w:rsidRPr="003A2DFD">
        <w:rPr>
          <w:rFonts w:ascii="Arial" w:hAnsi="Arial" w:cs="Arial"/>
          <w:sz w:val="20"/>
          <w:szCs w:val="20"/>
        </w:rPr>
        <w:t>.- El Tesorero Municipal previa solicitud por escrito del interesado y una vez realizado el estudio socioeconómico del contribuyente; podrá disminuir la contribución a aquellos contribuyentes de ostensible pobreza, que dependan de él más de tres personas y devengue un ingreso</w:t>
      </w:r>
      <w:r w:rsidR="00653350" w:rsidRPr="003A2DFD">
        <w:rPr>
          <w:rFonts w:ascii="Arial" w:hAnsi="Arial" w:cs="Arial"/>
          <w:sz w:val="20"/>
          <w:szCs w:val="20"/>
        </w:rPr>
        <w:t xml:space="preserve"> no mayor a dos unidades de medida y actualización</w:t>
      </w:r>
      <w:r w:rsidRPr="003A2DFD">
        <w:rPr>
          <w:rFonts w:ascii="Arial" w:hAnsi="Arial" w:cs="Arial"/>
          <w:sz w:val="20"/>
          <w:szCs w:val="20"/>
        </w:rPr>
        <w:t xml:space="preserve"> vigente en</w:t>
      </w:r>
      <w:r w:rsidR="00385E0B" w:rsidRPr="003A2DFD">
        <w:rPr>
          <w:rFonts w:ascii="Arial" w:hAnsi="Arial" w:cs="Arial"/>
          <w:sz w:val="20"/>
          <w:szCs w:val="20"/>
        </w:rPr>
        <w:t xml:space="preserve"> el Estado de Yucatán, por día.</w:t>
      </w: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lastRenderedPageBreak/>
        <w:t>CAPÍTULO IV</w:t>
      </w: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Productos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14</w:t>
      </w:r>
      <w:r w:rsidR="00DB7BAD">
        <w:rPr>
          <w:rFonts w:ascii="Arial" w:hAnsi="Arial" w:cs="Arial"/>
          <w:b/>
          <w:sz w:val="20"/>
          <w:szCs w:val="20"/>
        </w:rPr>
        <w:t>1</w:t>
      </w:r>
      <w:r w:rsidRPr="003A2DFD">
        <w:rPr>
          <w:rFonts w:ascii="Arial" w:hAnsi="Arial" w:cs="Arial"/>
          <w:sz w:val="20"/>
          <w:szCs w:val="20"/>
        </w:rPr>
        <w:t>.- La hacienda</w:t>
      </w:r>
      <w:r w:rsidR="00385E0B" w:rsidRPr="003A2DFD">
        <w:rPr>
          <w:rFonts w:ascii="Arial" w:hAnsi="Arial" w:cs="Arial"/>
          <w:sz w:val="20"/>
          <w:szCs w:val="20"/>
        </w:rPr>
        <w:t xml:space="preserve"> pública del Municipio de </w:t>
      </w:r>
      <w:proofErr w:type="spellStart"/>
      <w:r w:rsidR="00385E0B" w:rsidRPr="003A2DFD">
        <w:rPr>
          <w:rFonts w:ascii="Arial" w:hAnsi="Arial" w:cs="Arial"/>
          <w:sz w:val="20"/>
          <w:szCs w:val="20"/>
        </w:rPr>
        <w:t>Opichén</w:t>
      </w:r>
      <w:proofErr w:type="spellEnd"/>
      <w:r w:rsidRPr="003A2DFD">
        <w:rPr>
          <w:rFonts w:ascii="Arial" w:hAnsi="Arial" w:cs="Arial"/>
          <w:sz w:val="20"/>
          <w:szCs w:val="20"/>
        </w:rPr>
        <w:t>, Yucatán, podrá percibir Producto</w:t>
      </w:r>
      <w:r w:rsidR="00385E0B" w:rsidRPr="003A2DFD">
        <w:rPr>
          <w:rFonts w:ascii="Arial" w:hAnsi="Arial" w:cs="Arial"/>
          <w:sz w:val="20"/>
          <w:szCs w:val="20"/>
        </w:rPr>
        <w:t>s por los siguientes conceptos: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Por arrendamiento, enajenación y explotación de bienes muebles e inmuebles, del dominio pr</w:t>
      </w:r>
      <w:r w:rsidR="00385E0B" w:rsidRPr="003A2DFD">
        <w:rPr>
          <w:rFonts w:ascii="Arial" w:hAnsi="Arial" w:cs="Arial"/>
          <w:sz w:val="20"/>
          <w:szCs w:val="20"/>
        </w:rPr>
        <w:t>ivado del patrimonio municipal;</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Por arrendamiento, enajenación y explotación de bienes que siendo del dominio público municipal, su uso ha sido restringido a determinada persona a través de un contrato de arrendamiento o de uso, regido por las disposiciones del derecho privado y por el cual no se exi</w:t>
      </w:r>
      <w:r w:rsidR="00385E0B" w:rsidRPr="003A2DFD">
        <w:rPr>
          <w:rFonts w:ascii="Arial" w:hAnsi="Arial" w:cs="Arial"/>
          <w:sz w:val="20"/>
          <w:szCs w:val="20"/>
        </w:rPr>
        <w:t>ge el pago de una contribución;</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xml:space="preserve">.- Por los </w:t>
      </w:r>
      <w:r w:rsidR="00385E0B" w:rsidRPr="003A2DFD">
        <w:rPr>
          <w:rFonts w:ascii="Arial" w:hAnsi="Arial" w:cs="Arial"/>
          <w:sz w:val="20"/>
          <w:szCs w:val="20"/>
        </w:rPr>
        <w:t>remates de bienes mostrencos, y</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Por los daños que sufrieron las vías públicas o los bienes del patrimonio municipal afectados a la prestación de un servicio público, causados por cualquier persona</w:t>
      </w:r>
      <w:r w:rsidR="00385E0B" w:rsidRPr="003A2DFD">
        <w:rPr>
          <w:rFonts w:ascii="Arial" w:hAnsi="Arial" w:cs="Arial"/>
          <w:sz w:val="20"/>
          <w:szCs w:val="20"/>
        </w:rPr>
        <w:t>.</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14</w:t>
      </w:r>
      <w:r w:rsidR="00DB7BAD">
        <w:rPr>
          <w:rFonts w:ascii="Arial" w:hAnsi="Arial" w:cs="Arial"/>
          <w:b/>
          <w:sz w:val="20"/>
          <w:szCs w:val="20"/>
        </w:rPr>
        <w:t>2</w:t>
      </w:r>
      <w:r w:rsidRPr="003A2DFD">
        <w:rPr>
          <w:rFonts w:ascii="Arial" w:hAnsi="Arial" w:cs="Arial"/>
          <w:sz w:val="20"/>
          <w:szCs w:val="20"/>
        </w:rPr>
        <w:t>.- Los arrendamientos y las ventas de bienes muebles e inmuebles propiedad del Municipio se llevarán a cabo conforme a lo establecido en la Ley de Gobierno de los Municipios del Estado de Yucatán. 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w:t>
      </w:r>
      <w:r w:rsidR="00385E0B" w:rsidRPr="003A2DFD">
        <w:rPr>
          <w:rFonts w:ascii="Arial" w:hAnsi="Arial" w:cs="Arial"/>
          <w:sz w:val="20"/>
          <w:szCs w:val="20"/>
        </w:rPr>
        <w:t>robación del C</w:t>
      </w:r>
      <w:r w:rsidRPr="003A2DFD">
        <w:rPr>
          <w:rFonts w:ascii="Arial" w:hAnsi="Arial" w:cs="Arial"/>
          <w:sz w:val="20"/>
          <w:szCs w:val="20"/>
        </w:rPr>
        <w:t>abildo y serán las partes que intervengan en el contrato respectivo las que determinen de común acuerdo el precio o renta, la duración del contrato y época y lugar de pago. Queda prohibido el subarrendamiento de los inmuebles a que se refiere</w:t>
      </w:r>
      <w:r w:rsidR="00385E0B" w:rsidRPr="003A2DFD">
        <w:rPr>
          <w:rFonts w:ascii="Arial" w:hAnsi="Arial" w:cs="Arial"/>
          <w:sz w:val="20"/>
          <w:szCs w:val="20"/>
        </w:rPr>
        <w:t xml:space="preserve"> el párrafo anterior.</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14</w:t>
      </w:r>
      <w:r w:rsidR="00DB7BAD">
        <w:rPr>
          <w:rFonts w:ascii="Arial" w:hAnsi="Arial" w:cs="Arial"/>
          <w:b/>
          <w:sz w:val="20"/>
          <w:szCs w:val="20"/>
        </w:rPr>
        <w:t>3</w:t>
      </w:r>
      <w:r w:rsidRPr="003A2DFD">
        <w:rPr>
          <w:rFonts w:ascii="Arial" w:hAnsi="Arial" w:cs="Arial"/>
          <w:sz w:val="20"/>
          <w:szCs w:val="20"/>
        </w:rPr>
        <w:t>.- Los bienes muebles e inmuebles propiedad del Municipio, solamente podrán ser explotados, mediante concesión o contrato legalmente otorgado o celebrado, en los términos de lo establecido en la Ley de Gobierno de los Muni</w:t>
      </w:r>
      <w:r w:rsidR="00385E0B" w:rsidRPr="003A2DFD">
        <w:rPr>
          <w:rFonts w:ascii="Arial" w:hAnsi="Arial" w:cs="Arial"/>
          <w:sz w:val="20"/>
          <w:szCs w:val="20"/>
        </w:rPr>
        <w:t>cipios del Estado de Yucatán.</w:t>
      </w:r>
    </w:p>
    <w:p w:rsidR="00013517" w:rsidRDefault="00013517" w:rsidP="003A2DFD">
      <w:pPr>
        <w:spacing w:after="0" w:line="360" w:lineRule="auto"/>
        <w:jc w:val="both"/>
        <w:rPr>
          <w:rFonts w:ascii="Arial" w:hAnsi="Arial" w:cs="Arial"/>
          <w:b/>
          <w:sz w:val="20"/>
          <w:szCs w:val="20"/>
        </w:rPr>
      </w:pPr>
    </w:p>
    <w:p w:rsidR="00385E0B" w:rsidRPr="003A2DFD" w:rsidRDefault="000E0023" w:rsidP="003A2DFD">
      <w:pPr>
        <w:spacing w:after="0" w:line="360" w:lineRule="auto"/>
        <w:jc w:val="both"/>
        <w:rPr>
          <w:rFonts w:ascii="Arial" w:hAnsi="Arial" w:cs="Arial"/>
          <w:sz w:val="20"/>
          <w:szCs w:val="20"/>
        </w:rPr>
      </w:pPr>
      <w:r>
        <w:rPr>
          <w:rFonts w:ascii="Arial" w:hAnsi="Arial" w:cs="Arial"/>
          <w:b/>
          <w:sz w:val="20"/>
          <w:szCs w:val="20"/>
        </w:rPr>
        <w:t>Artículo 14</w:t>
      </w:r>
      <w:r w:rsidR="00DB7BAD">
        <w:rPr>
          <w:rFonts w:ascii="Arial" w:hAnsi="Arial" w:cs="Arial"/>
          <w:b/>
          <w:sz w:val="20"/>
          <w:szCs w:val="20"/>
        </w:rPr>
        <w:t>4</w:t>
      </w:r>
      <w:r w:rsidR="002F0FFE" w:rsidRPr="003A2DFD">
        <w:rPr>
          <w:rFonts w:ascii="Arial"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25%del producto obtenido, siendo a su costa el avalúo del inmueble </w:t>
      </w:r>
      <w:r w:rsidR="00385E0B" w:rsidRPr="003A2DFD">
        <w:rPr>
          <w:rFonts w:ascii="Arial" w:hAnsi="Arial" w:cs="Arial"/>
          <w:sz w:val="20"/>
          <w:szCs w:val="20"/>
        </w:rPr>
        <w:t>y la publicación de los avisos.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14</w:t>
      </w:r>
      <w:r w:rsidR="00DB7BAD">
        <w:rPr>
          <w:rFonts w:ascii="Arial" w:hAnsi="Arial" w:cs="Arial"/>
          <w:b/>
          <w:sz w:val="20"/>
          <w:szCs w:val="20"/>
        </w:rPr>
        <w:t>5</w:t>
      </w:r>
      <w:r w:rsidRPr="003A2DFD">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w:t>
      </w:r>
      <w:r w:rsidR="00385E0B" w:rsidRPr="003A2DFD">
        <w:rPr>
          <w:rFonts w:ascii="Arial" w:hAnsi="Arial" w:cs="Arial"/>
          <w:sz w:val="20"/>
          <w:szCs w:val="20"/>
        </w:rPr>
        <w:t>los mismos en caso de urgencia.</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14</w:t>
      </w:r>
      <w:r w:rsidR="00DB7BAD">
        <w:rPr>
          <w:rFonts w:ascii="Arial" w:hAnsi="Arial" w:cs="Arial"/>
          <w:b/>
          <w:sz w:val="20"/>
          <w:szCs w:val="20"/>
        </w:rPr>
        <w:t>6</w:t>
      </w:r>
      <w:r w:rsidRPr="003A2DFD">
        <w:rPr>
          <w:rFonts w:ascii="Arial" w:hAnsi="Arial" w:cs="Arial"/>
          <w:sz w:val="20"/>
          <w:szCs w:val="20"/>
        </w:rPr>
        <w:t>.- Corresponde al Tesorero Municipal realizar las inversiones financieras previa aprobación del Presidente Municipal, en aquellos casos en que los depósitos se hagan por plazos mayores de tres mese</w:t>
      </w:r>
      <w:r w:rsidR="00385E0B" w:rsidRPr="003A2DFD">
        <w:rPr>
          <w:rFonts w:ascii="Arial" w:hAnsi="Arial" w:cs="Arial"/>
          <w:sz w:val="20"/>
          <w:szCs w:val="20"/>
        </w:rPr>
        <w:t>s.</w:t>
      </w:r>
    </w:p>
    <w:p w:rsidR="00013517" w:rsidRDefault="00013517" w:rsidP="003A2DFD">
      <w:pPr>
        <w:spacing w:after="0" w:line="360" w:lineRule="auto"/>
        <w:jc w:val="both"/>
        <w:rPr>
          <w:rFonts w:ascii="Arial" w:hAnsi="Arial" w:cs="Arial"/>
          <w:b/>
          <w:sz w:val="20"/>
          <w:szCs w:val="20"/>
        </w:rPr>
      </w:pPr>
    </w:p>
    <w:p w:rsidR="00385E0B" w:rsidRPr="003A2DFD" w:rsidRDefault="000E0023" w:rsidP="003A2DFD">
      <w:pPr>
        <w:spacing w:after="0" w:line="360" w:lineRule="auto"/>
        <w:jc w:val="both"/>
        <w:rPr>
          <w:rFonts w:ascii="Arial" w:hAnsi="Arial" w:cs="Arial"/>
          <w:sz w:val="20"/>
          <w:szCs w:val="20"/>
        </w:rPr>
      </w:pPr>
      <w:r>
        <w:rPr>
          <w:rFonts w:ascii="Arial" w:hAnsi="Arial" w:cs="Arial"/>
          <w:b/>
          <w:sz w:val="20"/>
          <w:szCs w:val="20"/>
        </w:rPr>
        <w:t>Artículo 14</w:t>
      </w:r>
      <w:r w:rsidR="00DB7BAD">
        <w:rPr>
          <w:rFonts w:ascii="Arial" w:hAnsi="Arial" w:cs="Arial"/>
          <w:b/>
          <w:sz w:val="20"/>
          <w:szCs w:val="20"/>
        </w:rPr>
        <w:t>7</w:t>
      </w:r>
      <w:r w:rsidR="002F0FFE" w:rsidRPr="003A2DFD">
        <w:rPr>
          <w:rFonts w:ascii="Arial" w:hAnsi="Arial" w:cs="Arial"/>
          <w:sz w:val="20"/>
          <w:szCs w:val="20"/>
        </w:rPr>
        <w:t xml:space="preserve">.- Los recursos que se obtengan por rendimiento de inversiones financieras en instituciones de crédito, por compra de acciones o título de empresas o por cualquier otra forma, invariablemente se ingresarán al erario municipal como productos </w:t>
      </w:r>
      <w:r w:rsidR="00385E0B" w:rsidRPr="003A2DFD">
        <w:rPr>
          <w:rFonts w:ascii="Arial" w:hAnsi="Arial" w:cs="Arial"/>
          <w:sz w:val="20"/>
          <w:szCs w:val="20"/>
        </w:rPr>
        <w:t>financieros.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14</w:t>
      </w:r>
      <w:r w:rsidR="00DB7BAD">
        <w:rPr>
          <w:rFonts w:ascii="Arial" w:hAnsi="Arial" w:cs="Arial"/>
          <w:b/>
          <w:sz w:val="20"/>
          <w:szCs w:val="20"/>
        </w:rPr>
        <w:t>8</w:t>
      </w:r>
      <w:r w:rsidRPr="003A2DFD">
        <w:rPr>
          <w:rFonts w:ascii="Arial" w:hAnsi="Arial" w:cs="Arial"/>
          <w:sz w:val="20"/>
          <w:szCs w:val="20"/>
        </w:rPr>
        <w:t>.- Los productos que percibirá el Municipio por los daños que sufrieren las vías públicas o los bienes de su propiedad, serán cuantificados de acuerdo al peritaje que se elabore al efecto, sobre los daños sufridos. El perito será designado por</w:t>
      </w:r>
      <w:r w:rsidR="00385E0B" w:rsidRPr="003A2DFD">
        <w:rPr>
          <w:rFonts w:ascii="Arial" w:hAnsi="Arial" w:cs="Arial"/>
          <w:sz w:val="20"/>
          <w:szCs w:val="20"/>
        </w:rPr>
        <w:t xml:space="preserve"> la autoridad fiscal municipal.</w:t>
      </w:r>
    </w:p>
    <w:p w:rsidR="00DB7BAD" w:rsidRDefault="00DB7BAD" w:rsidP="003A2DFD">
      <w:pPr>
        <w:spacing w:after="0" w:line="360" w:lineRule="auto"/>
        <w:jc w:val="center"/>
        <w:rPr>
          <w:rFonts w:ascii="Arial" w:hAnsi="Arial" w:cs="Arial"/>
          <w:b/>
          <w:sz w:val="20"/>
          <w:szCs w:val="20"/>
        </w:rPr>
      </w:pP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CAPÍTULO V</w:t>
      </w: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Aprovechamientos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b/>
          <w:sz w:val="20"/>
          <w:szCs w:val="20"/>
        </w:rPr>
      </w:pPr>
      <w:r w:rsidRPr="003A2DFD">
        <w:rPr>
          <w:rFonts w:ascii="Arial" w:hAnsi="Arial" w:cs="Arial"/>
          <w:b/>
          <w:sz w:val="20"/>
          <w:szCs w:val="20"/>
        </w:rPr>
        <w:t>Artículo 14</w:t>
      </w:r>
      <w:r w:rsidR="00DB7BAD">
        <w:rPr>
          <w:rFonts w:ascii="Arial" w:hAnsi="Arial" w:cs="Arial"/>
          <w:b/>
          <w:sz w:val="20"/>
          <w:szCs w:val="20"/>
        </w:rPr>
        <w:t>9</w:t>
      </w:r>
      <w:r w:rsidRPr="003A2DFD">
        <w:rPr>
          <w:rFonts w:ascii="Arial" w:hAnsi="Arial" w:cs="Arial"/>
          <w:sz w:val="20"/>
          <w:szCs w:val="20"/>
        </w:rPr>
        <w:t>.- La Hacienda</w:t>
      </w:r>
      <w:r w:rsidR="00385E0B" w:rsidRPr="003A2DFD">
        <w:rPr>
          <w:rFonts w:ascii="Arial" w:hAnsi="Arial" w:cs="Arial"/>
          <w:sz w:val="20"/>
          <w:szCs w:val="20"/>
        </w:rPr>
        <w:t xml:space="preserve"> Pública del Municipio de </w:t>
      </w:r>
      <w:proofErr w:type="spellStart"/>
      <w:r w:rsidR="00385E0B" w:rsidRPr="003A2DFD">
        <w:rPr>
          <w:rFonts w:ascii="Arial" w:hAnsi="Arial" w:cs="Arial"/>
          <w:sz w:val="20"/>
          <w:szCs w:val="20"/>
        </w:rPr>
        <w:t>Opichén</w:t>
      </w:r>
      <w:proofErr w:type="spellEnd"/>
      <w:r w:rsidRPr="003A2DFD">
        <w:rPr>
          <w:rFonts w:ascii="Arial" w:hAnsi="Arial" w:cs="Arial"/>
          <w:sz w:val="20"/>
          <w:szCs w:val="20"/>
        </w:rPr>
        <w:t>,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w:t>
      </w:r>
      <w:r w:rsidR="00385E0B" w:rsidRPr="003A2DFD">
        <w:rPr>
          <w:rFonts w:ascii="Arial" w:hAnsi="Arial" w:cs="Arial"/>
          <w:sz w:val="20"/>
          <w:szCs w:val="20"/>
        </w:rPr>
        <w:t>s disposiciones respectivas.</w:t>
      </w:r>
    </w:p>
    <w:p w:rsidR="00013517" w:rsidRDefault="00013517" w:rsidP="003A2DFD">
      <w:pPr>
        <w:spacing w:after="0" w:line="360" w:lineRule="auto"/>
        <w:jc w:val="both"/>
        <w:rPr>
          <w:rFonts w:ascii="Arial" w:hAnsi="Arial" w:cs="Arial"/>
          <w:b/>
          <w:sz w:val="20"/>
          <w:szCs w:val="20"/>
        </w:rPr>
      </w:pPr>
    </w:p>
    <w:p w:rsidR="00385E0B" w:rsidRPr="003A2DFD" w:rsidRDefault="00DB7BAD" w:rsidP="003A2DFD">
      <w:pPr>
        <w:spacing w:after="0" w:line="360" w:lineRule="auto"/>
        <w:jc w:val="both"/>
        <w:rPr>
          <w:rFonts w:ascii="Arial" w:hAnsi="Arial" w:cs="Arial"/>
          <w:sz w:val="20"/>
          <w:szCs w:val="20"/>
        </w:rPr>
      </w:pPr>
      <w:r>
        <w:rPr>
          <w:rFonts w:ascii="Arial" w:hAnsi="Arial" w:cs="Arial"/>
          <w:b/>
          <w:sz w:val="20"/>
          <w:szCs w:val="20"/>
        </w:rPr>
        <w:t>Artículo 150</w:t>
      </w:r>
      <w:r w:rsidR="002F0FFE" w:rsidRPr="003A2DFD">
        <w:rPr>
          <w:rFonts w:ascii="Arial" w:hAnsi="Arial" w:cs="Arial"/>
          <w:sz w:val="20"/>
          <w:szCs w:val="20"/>
        </w:rPr>
        <w:t>.-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w:t>
      </w:r>
      <w:r w:rsidR="00385E0B" w:rsidRPr="003A2DFD">
        <w:rPr>
          <w:rFonts w:ascii="Arial" w:hAnsi="Arial" w:cs="Arial"/>
          <w:sz w:val="20"/>
          <w:szCs w:val="20"/>
        </w:rPr>
        <w:t>to administrativo de ejecución.</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15</w:t>
      </w:r>
      <w:r w:rsidR="00DB7BAD">
        <w:rPr>
          <w:rFonts w:ascii="Arial" w:hAnsi="Arial" w:cs="Arial"/>
          <w:b/>
          <w:sz w:val="20"/>
          <w:szCs w:val="20"/>
        </w:rPr>
        <w:t>1</w:t>
      </w:r>
      <w:r w:rsidRPr="003A2DFD">
        <w:rPr>
          <w:rFonts w:ascii="Arial" w:hAnsi="Arial" w:cs="Arial"/>
          <w:sz w:val="20"/>
          <w:szCs w:val="20"/>
        </w:rPr>
        <w:t>.- Son aprovechamientos derivados de recursos transferidos al Municipio los que perc</w:t>
      </w:r>
      <w:r w:rsidR="00385E0B" w:rsidRPr="003A2DFD">
        <w:rPr>
          <w:rFonts w:ascii="Arial" w:hAnsi="Arial" w:cs="Arial"/>
          <w:sz w:val="20"/>
          <w:szCs w:val="20"/>
        </w:rPr>
        <w:t>iba el Municipio por cuenta de:</w:t>
      </w:r>
    </w:p>
    <w:p w:rsidR="00385E0B" w:rsidRPr="003A2DFD" w:rsidRDefault="00385E0B" w:rsidP="003A2DFD">
      <w:pPr>
        <w:spacing w:after="0" w:line="360" w:lineRule="auto"/>
        <w:jc w:val="both"/>
        <w:rPr>
          <w:rFonts w:ascii="Arial" w:hAnsi="Arial" w:cs="Arial"/>
          <w:sz w:val="20"/>
          <w:szCs w:val="20"/>
        </w:rPr>
      </w:pPr>
      <w:r w:rsidRPr="003A2DFD">
        <w:rPr>
          <w:rFonts w:ascii="Arial" w:hAnsi="Arial" w:cs="Arial"/>
          <w:b/>
          <w:sz w:val="20"/>
          <w:szCs w:val="20"/>
        </w:rPr>
        <w:lastRenderedPageBreak/>
        <w:t>I</w:t>
      </w:r>
      <w:r w:rsidRPr="003A2DFD">
        <w:rPr>
          <w:rFonts w:ascii="Arial" w:hAnsi="Arial" w:cs="Arial"/>
          <w:sz w:val="20"/>
          <w:szCs w:val="20"/>
        </w:rPr>
        <w:t>.- Cesiones;</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w:t>
      </w:r>
      <w:r w:rsidR="00385E0B" w:rsidRPr="003A2DFD">
        <w:rPr>
          <w:rFonts w:ascii="Arial" w:hAnsi="Arial" w:cs="Arial"/>
          <w:sz w:val="20"/>
          <w:szCs w:val="20"/>
        </w:rPr>
        <w:t>- Herencias;</w:t>
      </w:r>
    </w:p>
    <w:p w:rsidR="00385E0B" w:rsidRPr="003A2DFD" w:rsidRDefault="00385E0B"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Legados;</w:t>
      </w:r>
    </w:p>
    <w:p w:rsidR="00385E0B" w:rsidRPr="003A2DFD" w:rsidRDefault="00385E0B"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Donaciones;</w:t>
      </w:r>
    </w:p>
    <w:p w:rsidR="00385E0B" w:rsidRPr="003A2DFD" w:rsidRDefault="00385E0B"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Adjudicaciones Judiciales;</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xml:space="preserve">.- </w:t>
      </w:r>
      <w:r w:rsidR="00385E0B" w:rsidRPr="003A2DFD">
        <w:rPr>
          <w:rFonts w:ascii="Arial" w:hAnsi="Arial" w:cs="Arial"/>
          <w:sz w:val="20"/>
          <w:szCs w:val="20"/>
        </w:rPr>
        <w:t>Adjudicaciones Administrativas;</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Subsi</w:t>
      </w:r>
      <w:r w:rsidR="00385E0B" w:rsidRPr="003A2DFD">
        <w:rPr>
          <w:rFonts w:ascii="Arial" w:hAnsi="Arial" w:cs="Arial"/>
          <w:sz w:val="20"/>
          <w:szCs w:val="20"/>
        </w:rPr>
        <w:t>dios de otro nivel de gobierno;</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VIII</w:t>
      </w:r>
      <w:r w:rsidRPr="003A2DFD">
        <w:rPr>
          <w:rFonts w:ascii="Arial" w:hAnsi="Arial" w:cs="Arial"/>
          <w:sz w:val="20"/>
          <w:szCs w:val="20"/>
        </w:rPr>
        <w:t>.- Subsidios de otros or</w:t>
      </w:r>
      <w:r w:rsidR="00385E0B" w:rsidRPr="003A2DFD">
        <w:rPr>
          <w:rFonts w:ascii="Arial" w:hAnsi="Arial" w:cs="Arial"/>
          <w:sz w:val="20"/>
          <w:szCs w:val="20"/>
        </w:rPr>
        <w:t>ganismos públicos y privados, y</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IX</w:t>
      </w:r>
      <w:r w:rsidRPr="003A2DFD">
        <w:rPr>
          <w:rFonts w:ascii="Arial" w:hAnsi="Arial" w:cs="Arial"/>
          <w:sz w:val="20"/>
          <w:szCs w:val="20"/>
        </w:rPr>
        <w:t>.- Multas impuestas por Autoridades adminis</w:t>
      </w:r>
      <w:r w:rsidR="00385E0B" w:rsidRPr="003A2DFD">
        <w:rPr>
          <w:rFonts w:ascii="Arial" w:hAnsi="Arial" w:cs="Arial"/>
          <w:sz w:val="20"/>
          <w:szCs w:val="20"/>
        </w:rPr>
        <w:t>trativas federales no fiscales.</w:t>
      </w:r>
    </w:p>
    <w:p w:rsidR="00013517" w:rsidRDefault="00013517" w:rsidP="008E1B97">
      <w:pPr>
        <w:spacing w:after="0" w:line="240" w:lineRule="auto"/>
        <w:jc w:val="center"/>
        <w:rPr>
          <w:rFonts w:ascii="Arial" w:hAnsi="Arial" w:cs="Arial"/>
          <w:b/>
          <w:sz w:val="20"/>
          <w:szCs w:val="20"/>
        </w:rPr>
      </w:pP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CAPÍTULO VI</w:t>
      </w:r>
    </w:p>
    <w:p w:rsidR="00385E0B"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Participaciones y Aportaciones</w:t>
      </w:r>
    </w:p>
    <w:p w:rsidR="00013517" w:rsidRPr="003A2DFD" w:rsidRDefault="00013517" w:rsidP="003A2DFD">
      <w:pPr>
        <w:spacing w:after="0" w:line="360" w:lineRule="auto"/>
        <w:jc w:val="center"/>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15</w:t>
      </w:r>
      <w:r w:rsidR="00DB7BAD">
        <w:rPr>
          <w:rFonts w:ascii="Arial" w:hAnsi="Arial" w:cs="Arial"/>
          <w:b/>
          <w:sz w:val="20"/>
          <w:szCs w:val="20"/>
        </w:rPr>
        <w:t>2</w:t>
      </w:r>
      <w:r w:rsidRPr="003A2DFD">
        <w:rPr>
          <w:rFonts w:ascii="Arial" w:hAnsi="Arial" w:cs="Arial"/>
          <w:sz w:val="20"/>
          <w:szCs w:val="20"/>
        </w:rPr>
        <w:t>.- La Hacienda</w:t>
      </w:r>
      <w:r w:rsidR="00385E0B" w:rsidRPr="003A2DFD">
        <w:rPr>
          <w:rFonts w:ascii="Arial" w:hAnsi="Arial" w:cs="Arial"/>
          <w:sz w:val="20"/>
          <w:szCs w:val="20"/>
        </w:rPr>
        <w:t xml:space="preserve"> Pública del Municipio de </w:t>
      </w:r>
      <w:proofErr w:type="spellStart"/>
      <w:r w:rsidR="00385E0B" w:rsidRPr="003A2DFD">
        <w:rPr>
          <w:rFonts w:ascii="Arial" w:hAnsi="Arial" w:cs="Arial"/>
          <w:sz w:val="20"/>
          <w:szCs w:val="20"/>
        </w:rPr>
        <w:t>Opichén</w:t>
      </w:r>
      <w:proofErr w:type="spellEnd"/>
      <w:r w:rsidRPr="003A2DFD">
        <w:rPr>
          <w:rFonts w:ascii="Arial" w:hAnsi="Arial" w:cs="Arial"/>
          <w:sz w:val="20"/>
          <w:szCs w:val="20"/>
        </w:rPr>
        <w:t>, Yucatán, podrá percibir ingresos en concepto de Participaciones y Aportaciones, conforme a lo establecido en las ley</w:t>
      </w:r>
      <w:r w:rsidR="00385E0B" w:rsidRPr="003A2DFD">
        <w:rPr>
          <w:rFonts w:ascii="Arial" w:hAnsi="Arial" w:cs="Arial"/>
          <w:sz w:val="20"/>
          <w:szCs w:val="20"/>
        </w:rPr>
        <w:t>es respectivas.</w:t>
      </w:r>
    </w:p>
    <w:p w:rsidR="00013517" w:rsidRDefault="00013517" w:rsidP="008E1B97">
      <w:pPr>
        <w:spacing w:after="0" w:line="240" w:lineRule="auto"/>
        <w:jc w:val="center"/>
        <w:rPr>
          <w:rFonts w:ascii="Arial" w:hAnsi="Arial" w:cs="Arial"/>
          <w:b/>
          <w:sz w:val="20"/>
          <w:szCs w:val="20"/>
        </w:rPr>
      </w:pP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CAPÍTULO VII</w:t>
      </w: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Ingresos Extraordinarios</w:t>
      </w:r>
    </w:p>
    <w:p w:rsidR="00013517" w:rsidRDefault="00013517" w:rsidP="008E1B97">
      <w:pPr>
        <w:spacing w:after="0" w:line="24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15</w:t>
      </w:r>
      <w:r w:rsidR="00DB7BAD">
        <w:rPr>
          <w:rFonts w:ascii="Arial" w:hAnsi="Arial" w:cs="Arial"/>
          <w:b/>
          <w:sz w:val="20"/>
          <w:szCs w:val="20"/>
        </w:rPr>
        <w:t>3</w:t>
      </w:r>
      <w:r w:rsidRPr="003A2DFD">
        <w:rPr>
          <w:rFonts w:ascii="Arial" w:hAnsi="Arial" w:cs="Arial"/>
          <w:sz w:val="20"/>
          <w:szCs w:val="20"/>
        </w:rPr>
        <w:t>.- La Hacienda</w:t>
      </w:r>
      <w:r w:rsidR="00385E0B" w:rsidRPr="003A2DFD">
        <w:rPr>
          <w:rFonts w:ascii="Arial" w:hAnsi="Arial" w:cs="Arial"/>
          <w:sz w:val="20"/>
          <w:szCs w:val="20"/>
        </w:rPr>
        <w:t xml:space="preserve"> Pública del Municipio de </w:t>
      </w:r>
      <w:proofErr w:type="spellStart"/>
      <w:r w:rsidR="00385E0B" w:rsidRPr="003A2DFD">
        <w:rPr>
          <w:rFonts w:ascii="Arial" w:hAnsi="Arial" w:cs="Arial"/>
          <w:sz w:val="20"/>
          <w:szCs w:val="20"/>
        </w:rPr>
        <w:t>Opichén</w:t>
      </w:r>
      <w:proofErr w:type="spellEnd"/>
      <w:r w:rsidRPr="003A2DFD">
        <w:rPr>
          <w:rFonts w:ascii="Arial" w:hAnsi="Arial" w:cs="Arial"/>
          <w:sz w:val="20"/>
          <w:szCs w:val="20"/>
        </w:rPr>
        <w:t>, Yucatán, podrá percibir ingresos extraordinario</w:t>
      </w:r>
      <w:r w:rsidR="00385E0B" w:rsidRPr="003A2DFD">
        <w:rPr>
          <w:rFonts w:ascii="Arial" w:hAnsi="Arial" w:cs="Arial"/>
          <w:sz w:val="20"/>
          <w:szCs w:val="20"/>
        </w:rPr>
        <w:t>s por los siguientes conceptos:</w:t>
      </w:r>
    </w:p>
    <w:p w:rsidR="00013517" w:rsidRDefault="00013517" w:rsidP="008E1B97">
      <w:pPr>
        <w:spacing w:after="0" w:line="24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Emprést</w:t>
      </w:r>
      <w:r w:rsidR="00385E0B" w:rsidRPr="003A2DFD">
        <w:rPr>
          <w:rFonts w:ascii="Arial" w:hAnsi="Arial" w:cs="Arial"/>
          <w:sz w:val="20"/>
          <w:szCs w:val="20"/>
        </w:rPr>
        <w:t>itos aprobados por el Congreso;</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Empréstitos</w:t>
      </w:r>
      <w:r w:rsidR="00385E0B" w:rsidRPr="003A2DFD">
        <w:rPr>
          <w:rFonts w:ascii="Arial" w:hAnsi="Arial" w:cs="Arial"/>
          <w:sz w:val="20"/>
          <w:szCs w:val="20"/>
        </w:rPr>
        <w:t xml:space="preserve"> aprobados por el Cabildo;</w:t>
      </w:r>
    </w:p>
    <w:p w:rsidR="00385E0B" w:rsidRPr="003A2DFD" w:rsidRDefault="00385E0B"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Subsidios, y</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xml:space="preserve">.- Los que reciba de la Federación o del Estado, por conceptos diferentes a </w:t>
      </w:r>
      <w:r w:rsidR="00385E0B" w:rsidRPr="003A2DFD">
        <w:rPr>
          <w:rFonts w:ascii="Arial" w:hAnsi="Arial" w:cs="Arial"/>
          <w:sz w:val="20"/>
          <w:szCs w:val="20"/>
        </w:rPr>
        <w:t>Participaciones o Aportaciones.</w:t>
      </w:r>
    </w:p>
    <w:p w:rsidR="00013517" w:rsidRDefault="00013517" w:rsidP="008E1B97">
      <w:pPr>
        <w:spacing w:after="0" w:line="240" w:lineRule="auto"/>
        <w:jc w:val="center"/>
        <w:rPr>
          <w:rFonts w:ascii="Arial" w:hAnsi="Arial" w:cs="Arial"/>
          <w:b/>
          <w:sz w:val="20"/>
          <w:szCs w:val="20"/>
        </w:rPr>
      </w:pP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TÍTULO TERCERO</w:t>
      </w: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INFRACCIONES Y MULTAS</w:t>
      </w:r>
    </w:p>
    <w:p w:rsidR="00013517" w:rsidRDefault="00013517" w:rsidP="008E1B97">
      <w:pPr>
        <w:spacing w:after="0" w:line="240" w:lineRule="auto"/>
        <w:jc w:val="center"/>
        <w:rPr>
          <w:rFonts w:ascii="Arial" w:hAnsi="Arial" w:cs="Arial"/>
          <w:b/>
          <w:sz w:val="20"/>
          <w:szCs w:val="20"/>
        </w:rPr>
      </w:pPr>
    </w:p>
    <w:p w:rsidR="00385E0B"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CAPÍTULO I</w:t>
      </w: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Generalidades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15</w:t>
      </w:r>
      <w:r w:rsidR="00DB7BAD">
        <w:rPr>
          <w:rFonts w:ascii="Arial" w:hAnsi="Arial" w:cs="Arial"/>
          <w:b/>
          <w:sz w:val="20"/>
          <w:szCs w:val="20"/>
        </w:rPr>
        <w:t>4</w:t>
      </w:r>
      <w:r w:rsidRPr="003A2DFD">
        <w:rPr>
          <w:rFonts w:ascii="Arial" w:hAnsi="Arial" w:cs="Arial"/>
          <w:sz w:val="20"/>
          <w:szCs w:val="20"/>
        </w:rPr>
        <w:t xml:space="preserve">.- La aplicación de las multas por infracciones a las disposiciones municipales y a la presente ley se efectuará independientemente de que se exija el pago de las contribuciones respectivas </w:t>
      </w:r>
      <w:r w:rsidRPr="003A2DFD">
        <w:rPr>
          <w:rFonts w:ascii="Arial" w:hAnsi="Arial" w:cs="Arial"/>
          <w:sz w:val="20"/>
          <w:szCs w:val="20"/>
        </w:rPr>
        <w:lastRenderedPageBreak/>
        <w:t>y sus demás accesorios, así como de las penas que impongan las autoridades judiciales cuando se in</w:t>
      </w:r>
      <w:r w:rsidR="00385E0B" w:rsidRPr="003A2DFD">
        <w:rPr>
          <w:rFonts w:ascii="Arial" w:hAnsi="Arial" w:cs="Arial"/>
          <w:sz w:val="20"/>
          <w:szCs w:val="20"/>
        </w:rPr>
        <w:t>curra en responsabilidad penal.</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15</w:t>
      </w:r>
      <w:r w:rsidR="00DB7BAD">
        <w:rPr>
          <w:rFonts w:ascii="Arial" w:hAnsi="Arial" w:cs="Arial"/>
          <w:b/>
          <w:sz w:val="20"/>
          <w:szCs w:val="20"/>
        </w:rPr>
        <w:t>5</w:t>
      </w:r>
      <w:r w:rsidRPr="003A2DFD">
        <w:rPr>
          <w:rFonts w:ascii="Arial" w:hAnsi="Arial" w:cs="Arial"/>
          <w:sz w:val="20"/>
          <w:szCs w:val="20"/>
        </w:rPr>
        <w:t>.- Las multas por infracciones a las disposiciones municipales sean éstas de carácter administrativo o fiscal, serán cobradas mediante el procedimien</w:t>
      </w:r>
      <w:r w:rsidR="00385E0B" w:rsidRPr="003A2DFD">
        <w:rPr>
          <w:rFonts w:ascii="Arial" w:hAnsi="Arial" w:cs="Arial"/>
          <w:sz w:val="20"/>
          <w:szCs w:val="20"/>
        </w:rPr>
        <w:t>to administrativo de ejecución.</w:t>
      </w:r>
    </w:p>
    <w:p w:rsidR="00013517" w:rsidRDefault="00013517" w:rsidP="003A2DFD">
      <w:pPr>
        <w:spacing w:after="0" w:line="360" w:lineRule="auto"/>
        <w:jc w:val="center"/>
        <w:rPr>
          <w:rFonts w:ascii="Arial" w:hAnsi="Arial" w:cs="Arial"/>
          <w:b/>
          <w:sz w:val="20"/>
          <w:szCs w:val="20"/>
        </w:rPr>
      </w:pP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CAPÍTULO II</w:t>
      </w: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Infracciones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15</w:t>
      </w:r>
      <w:r w:rsidR="00DB7BAD">
        <w:rPr>
          <w:rFonts w:ascii="Arial" w:hAnsi="Arial" w:cs="Arial"/>
          <w:b/>
          <w:sz w:val="20"/>
          <w:szCs w:val="20"/>
        </w:rPr>
        <w:t>6</w:t>
      </w:r>
      <w:r w:rsidRPr="003A2DFD">
        <w:rPr>
          <w:rFonts w:ascii="Arial" w:hAnsi="Arial" w:cs="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w:t>
      </w:r>
      <w:r w:rsidR="00385E0B" w:rsidRPr="003A2DFD">
        <w:rPr>
          <w:rFonts w:ascii="Arial" w:hAnsi="Arial" w:cs="Arial"/>
          <w:sz w:val="20"/>
          <w:szCs w:val="20"/>
        </w:rPr>
        <w:t>de los plazos establecidos.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15</w:t>
      </w:r>
      <w:r w:rsidR="00DB7BAD">
        <w:rPr>
          <w:rFonts w:ascii="Arial" w:hAnsi="Arial" w:cs="Arial"/>
          <w:b/>
          <w:sz w:val="20"/>
          <w:szCs w:val="20"/>
        </w:rPr>
        <w:t>7</w:t>
      </w:r>
      <w:r w:rsidRPr="003A2DFD">
        <w:rPr>
          <w:rFonts w:ascii="Arial" w:hAnsi="Arial" w:cs="Arial"/>
          <w:sz w:val="20"/>
          <w:szCs w:val="20"/>
        </w:rPr>
        <w:t>.- 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w:t>
      </w:r>
      <w:r w:rsidR="00385E0B" w:rsidRPr="003A2DFD">
        <w:rPr>
          <w:rFonts w:ascii="Arial" w:hAnsi="Arial" w:cs="Arial"/>
          <w:sz w:val="20"/>
          <w:szCs w:val="20"/>
        </w:rPr>
        <w:t>to de tales hechos u omisiones.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w:t>
      </w:r>
      <w:r w:rsidR="00385E0B" w:rsidRPr="003A2DFD">
        <w:rPr>
          <w:rFonts w:ascii="Arial" w:hAnsi="Arial" w:cs="Arial"/>
          <w:b/>
          <w:sz w:val="20"/>
          <w:szCs w:val="20"/>
        </w:rPr>
        <w:t>5</w:t>
      </w:r>
      <w:r w:rsidR="00DB7BAD">
        <w:rPr>
          <w:rFonts w:ascii="Arial" w:hAnsi="Arial" w:cs="Arial"/>
          <w:b/>
          <w:sz w:val="20"/>
          <w:szCs w:val="20"/>
        </w:rPr>
        <w:t>8</w:t>
      </w:r>
      <w:r w:rsidR="00385E0B" w:rsidRPr="003A2DFD">
        <w:rPr>
          <w:rFonts w:ascii="Arial" w:hAnsi="Arial" w:cs="Arial"/>
          <w:sz w:val="20"/>
          <w:szCs w:val="20"/>
        </w:rPr>
        <w:t>.- Son infracciones: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La falta de presentación o la presentación extemporánea de los avisos o mani</w:t>
      </w:r>
      <w:r w:rsidR="00385E0B" w:rsidRPr="003A2DFD">
        <w:rPr>
          <w:rFonts w:ascii="Arial" w:hAnsi="Arial" w:cs="Arial"/>
          <w:sz w:val="20"/>
          <w:szCs w:val="20"/>
        </w:rPr>
        <w:t>festaciones que exige esta ley;</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w:t>
      </w:r>
      <w:r w:rsidR="00385E0B" w:rsidRPr="003A2DFD">
        <w:rPr>
          <w:rFonts w:ascii="Arial" w:hAnsi="Arial" w:cs="Arial"/>
          <w:sz w:val="20"/>
          <w:szCs w:val="20"/>
        </w:rPr>
        <w:t>dan evadir, dicho cumplimiento;</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La falta de empadronamiento de los obligados a e</w:t>
      </w:r>
      <w:r w:rsidR="00385E0B" w:rsidRPr="003A2DFD">
        <w:rPr>
          <w:rFonts w:ascii="Arial" w:hAnsi="Arial" w:cs="Arial"/>
          <w:sz w:val="20"/>
          <w:szCs w:val="20"/>
        </w:rPr>
        <w:t>llo, en la Tesorería Municipal;</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La falta de revalidación de la licenc</w:t>
      </w:r>
      <w:r w:rsidR="00385E0B" w:rsidRPr="003A2DFD">
        <w:rPr>
          <w:rFonts w:ascii="Arial" w:hAnsi="Arial" w:cs="Arial"/>
          <w:sz w:val="20"/>
          <w:szCs w:val="20"/>
        </w:rPr>
        <w:t>ia municipal de funcionamiento;</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xml:space="preserve">.- La falta de presentación de los documentos que conforme a esta ley, se requieran para acreditar el pago de </w:t>
      </w:r>
      <w:r w:rsidR="00385E0B" w:rsidRPr="003A2DFD">
        <w:rPr>
          <w:rFonts w:ascii="Arial" w:hAnsi="Arial" w:cs="Arial"/>
          <w:sz w:val="20"/>
          <w:szCs w:val="20"/>
        </w:rPr>
        <w:t>las contribuciones municipales;</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VI</w:t>
      </w:r>
      <w:r w:rsidRPr="003A2DFD">
        <w:rPr>
          <w:rFonts w:ascii="Arial" w:hAnsi="Arial" w:cs="Arial"/>
          <w:sz w:val="20"/>
          <w:szCs w:val="20"/>
        </w:rPr>
        <w:t>.- La ocupación de la vía pública, con el objeto de realiza</w:t>
      </w:r>
      <w:r w:rsidR="00385E0B" w:rsidRPr="003A2DFD">
        <w:rPr>
          <w:rFonts w:ascii="Arial" w:hAnsi="Arial" w:cs="Arial"/>
          <w:sz w:val="20"/>
          <w:szCs w:val="20"/>
        </w:rPr>
        <w:t>r alguna actividad comercial, y</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xml:space="preserve">.- La matanza de ganado fuera de los rastros públicos municipales, sin obtener la licencia o la autorización respectiva. </w:t>
      </w:r>
    </w:p>
    <w:p w:rsidR="00DB7BAD" w:rsidRDefault="00DB7BAD" w:rsidP="008E1B97">
      <w:pPr>
        <w:spacing w:after="0" w:line="240" w:lineRule="auto"/>
        <w:jc w:val="center"/>
        <w:rPr>
          <w:rFonts w:ascii="Arial" w:hAnsi="Arial" w:cs="Arial"/>
          <w:b/>
          <w:sz w:val="20"/>
          <w:szCs w:val="20"/>
        </w:rPr>
      </w:pP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CAPÍTULO III</w:t>
      </w: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Multas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15</w:t>
      </w:r>
      <w:r w:rsidR="00DB7BAD">
        <w:rPr>
          <w:rFonts w:ascii="Arial" w:hAnsi="Arial" w:cs="Arial"/>
          <w:b/>
          <w:sz w:val="20"/>
          <w:szCs w:val="20"/>
        </w:rPr>
        <w:t>9</w:t>
      </w:r>
      <w:r w:rsidRPr="003A2DFD">
        <w:rPr>
          <w:rFonts w:ascii="Arial" w:hAnsi="Arial" w:cs="Arial"/>
          <w:sz w:val="20"/>
          <w:szCs w:val="20"/>
        </w:rPr>
        <w:t xml:space="preserve">.- Las personas físicas o morales que cometan alguna de las infracciones señaladas en el artículo anterior, se harán acreedoras a las multas establecidas en la Ley de </w:t>
      </w:r>
      <w:r w:rsidR="00385E0B" w:rsidRPr="003A2DFD">
        <w:rPr>
          <w:rFonts w:ascii="Arial" w:hAnsi="Arial" w:cs="Arial"/>
          <w:sz w:val="20"/>
          <w:szCs w:val="20"/>
        </w:rPr>
        <w:t xml:space="preserve">Ingresos del Municipio de </w:t>
      </w:r>
      <w:proofErr w:type="spellStart"/>
      <w:r w:rsidR="00385E0B" w:rsidRPr="003A2DFD">
        <w:rPr>
          <w:rFonts w:ascii="Arial" w:hAnsi="Arial" w:cs="Arial"/>
          <w:sz w:val="20"/>
          <w:szCs w:val="20"/>
        </w:rPr>
        <w:t>Opichén</w:t>
      </w:r>
      <w:proofErr w:type="spellEnd"/>
      <w:r w:rsidR="00385E0B" w:rsidRPr="003A2DFD">
        <w:rPr>
          <w:rFonts w:ascii="Arial" w:hAnsi="Arial" w:cs="Arial"/>
          <w:sz w:val="20"/>
          <w:szCs w:val="20"/>
        </w:rPr>
        <w:t>, Yucatán.</w:t>
      </w:r>
    </w:p>
    <w:p w:rsidR="00013517" w:rsidRDefault="00013517" w:rsidP="003A2DFD">
      <w:pPr>
        <w:spacing w:after="0" w:line="360" w:lineRule="auto"/>
        <w:jc w:val="center"/>
        <w:rPr>
          <w:rFonts w:ascii="Arial" w:hAnsi="Arial" w:cs="Arial"/>
          <w:b/>
          <w:sz w:val="20"/>
          <w:szCs w:val="20"/>
        </w:rPr>
      </w:pP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TÍTULO CUARTO</w:t>
      </w:r>
    </w:p>
    <w:p w:rsidR="00385E0B"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PROCEDIMIENTO ADMINISTRATIVO DE EJECUCI</w:t>
      </w:r>
      <w:r w:rsidR="00385E0B" w:rsidRPr="003A2DFD">
        <w:rPr>
          <w:rFonts w:ascii="Arial" w:hAnsi="Arial" w:cs="Arial"/>
          <w:b/>
          <w:sz w:val="20"/>
          <w:szCs w:val="20"/>
        </w:rPr>
        <w:t>ÓN</w:t>
      </w:r>
    </w:p>
    <w:p w:rsidR="00013517" w:rsidRDefault="00013517" w:rsidP="003A2DFD">
      <w:pPr>
        <w:spacing w:after="0" w:line="360" w:lineRule="auto"/>
        <w:jc w:val="center"/>
        <w:rPr>
          <w:rFonts w:ascii="Arial" w:hAnsi="Arial" w:cs="Arial"/>
          <w:b/>
          <w:sz w:val="20"/>
          <w:szCs w:val="20"/>
        </w:rPr>
      </w:pP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CAPÍTULO I</w:t>
      </w: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Generalidades</w:t>
      </w:r>
    </w:p>
    <w:p w:rsidR="00013517" w:rsidRDefault="00013517" w:rsidP="003A2DFD">
      <w:pPr>
        <w:spacing w:after="0" w:line="360" w:lineRule="auto"/>
        <w:jc w:val="both"/>
        <w:rPr>
          <w:rFonts w:ascii="Arial" w:hAnsi="Arial" w:cs="Arial"/>
          <w:b/>
          <w:sz w:val="20"/>
          <w:szCs w:val="20"/>
        </w:rPr>
      </w:pPr>
    </w:p>
    <w:p w:rsidR="00385E0B"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w:t>
      </w:r>
      <w:r w:rsidR="00DB7BAD">
        <w:rPr>
          <w:rFonts w:ascii="Arial" w:hAnsi="Arial" w:cs="Arial"/>
          <w:b/>
          <w:sz w:val="20"/>
          <w:szCs w:val="20"/>
        </w:rPr>
        <w:t>60</w:t>
      </w:r>
      <w:r w:rsidRPr="003A2DFD">
        <w:rPr>
          <w:rFonts w:ascii="Arial" w:hAnsi="Arial" w:cs="Arial"/>
          <w:sz w:val="20"/>
          <w:szCs w:val="20"/>
        </w:rPr>
        <w:t>.- La autoridad fiscal municipal exigirá el pago de las contribuciones y de los créditos fiscales que no hubiesen sido cubiertos o garantizados en las fechas y plazos señalados en la presente ley, mediante el procedi</w:t>
      </w:r>
      <w:r w:rsidR="00385E0B" w:rsidRPr="003A2DFD">
        <w:rPr>
          <w:rFonts w:ascii="Arial" w:hAnsi="Arial" w:cs="Arial"/>
          <w:sz w:val="20"/>
          <w:szCs w:val="20"/>
        </w:rPr>
        <w:t xml:space="preserve">miento administrativo de </w:t>
      </w:r>
      <w:r w:rsidRPr="003A2DFD">
        <w:rPr>
          <w:rFonts w:ascii="Arial" w:hAnsi="Arial" w:cs="Arial"/>
          <w:sz w:val="20"/>
          <w:szCs w:val="20"/>
        </w:rPr>
        <w:t xml:space="preserve">ejecución, sujetándose en todo caso, a lo dispuesto en el Código Fiscal del Estado de Yucatán, y a falta de disposición expresa en este último, a lo dispuesto en el </w:t>
      </w:r>
      <w:r w:rsidR="00385E0B" w:rsidRPr="003A2DFD">
        <w:rPr>
          <w:rFonts w:ascii="Arial" w:hAnsi="Arial" w:cs="Arial"/>
          <w:sz w:val="20"/>
          <w:szCs w:val="20"/>
        </w:rPr>
        <w:t>Código Fiscal de la Federación.</w:t>
      </w:r>
    </w:p>
    <w:p w:rsidR="00013517" w:rsidRPr="003A2DFD" w:rsidRDefault="00013517" w:rsidP="003A2DFD">
      <w:pPr>
        <w:spacing w:after="0" w:line="360" w:lineRule="auto"/>
        <w:jc w:val="both"/>
        <w:rPr>
          <w:rFonts w:ascii="Arial" w:hAnsi="Arial" w:cs="Arial"/>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16</w:t>
      </w:r>
      <w:r w:rsidR="00DB7BAD">
        <w:rPr>
          <w:rFonts w:ascii="Arial" w:hAnsi="Arial" w:cs="Arial"/>
          <w:b/>
          <w:sz w:val="20"/>
          <w:szCs w:val="20"/>
        </w:rPr>
        <w:t>1</w:t>
      </w:r>
      <w:r w:rsidRPr="003A2DFD">
        <w:rPr>
          <w:rFonts w:ascii="Arial" w:hAnsi="Arial" w:cs="Arial"/>
          <w:sz w:val="20"/>
          <w:szCs w:val="20"/>
        </w:rPr>
        <w:t>.-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w:t>
      </w:r>
      <w:r w:rsidR="00385E0B" w:rsidRPr="003A2DFD">
        <w:rPr>
          <w:rFonts w:ascii="Arial" w:hAnsi="Arial" w:cs="Arial"/>
          <w:sz w:val="20"/>
          <w:szCs w:val="20"/>
        </w:rPr>
        <w:t xml:space="preserve"> a continuación, se relacionan:</w:t>
      </w:r>
    </w:p>
    <w:p w:rsidR="00013517" w:rsidRDefault="00013517" w:rsidP="003A2DFD">
      <w:pPr>
        <w:spacing w:after="0" w:line="360" w:lineRule="auto"/>
        <w:jc w:val="both"/>
        <w:rPr>
          <w:rFonts w:ascii="Arial" w:hAnsi="Arial" w:cs="Arial"/>
          <w:b/>
          <w:sz w:val="20"/>
          <w:szCs w:val="20"/>
        </w:rPr>
      </w:pPr>
    </w:p>
    <w:p w:rsidR="00385E0B" w:rsidRPr="003A2DFD" w:rsidRDefault="00385E0B"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Requerimiento;</w:t>
      </w:r>
    </w:p>
    <w:p w:rsidR="00013517" w:rsidRDefault="00013517" w:rsidP="003A2DFD">
      <w:pPr>
        <w:spacing w:after="0" w:line="360" w:lineRule="auto"/>
        <w:jc w:val="both"/>
        <w:rPr>
          <w:rFonts w:ascii="Arial" w:hAnsi="Arial" w:cs="Arial"/>
          <w:b/>
          <w:sz w:val="20"/>
          <w:szCs w:val="20"/>
        </w:rPr>
      </w:pPr>
    </w:p>
    <w:p w:rsidR="00385E0B" w:rsidRPr="003A2DFD" w:rsidRDefault="00385E0B"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Embargo, y</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lastRenderedPageBreak/>
        <w:t>III</w:t>
      </w:r>
      <w:r w:rsidRPr="003A2DFD">
        <w:rPr>
          <w:rFonts w:ascii="Arial" w:hAnsi="Arial" w:cs="Arial"/>
          <w:sz w:val="20"/>
          <w:szCs w:val="20"/>
        </w:rPr>
        <w:t>.- Honorarios o enajenación fuera de remate. Cuando el 3% del importe del crédito omitido, fuere inferior</w:t>
      </w:r>
      <w:r w:rsidR="00653350" w:rsidRPr="003A2DFD">
        <w:rPr>
          <w:rFonts w:ascii="Arial" w:hAnsi="Arial" w:cs="Arial"/>
          <w:sz w:val="20"/>
          <w:szCs w:val="20"/>
        </w:rPr>
        <w:t xml:space="preserve"> al importe de una unidad de medida y actualización</w:t>
      </w:r>
      <w:r w:rsidRPr="003A2DFD">
        <w:rPr>
          <w:rFonts w:ascii="Arial" w:hAnsi="Arial" w:cs="Arial"/>
          <w:sz w:val="20"/>
          <w:szCs w:val="20"/>
        </w:rPr>
        <w:t xml:space="preserve"> vigente en el Estado de Yucatán, s</w:t>
      </w:r>
      <w:r w:rsidR="00653350" w:rsidRPr="003A2DFD">
        <w:rPr>
          <w:rFonts w:ascii="Arial" w:hAnsi="Arial" w:cs="Arial"/>
          <w:sz w:val="20"/>
          <w:szCs w:val="20"/>
        </w:rPr>
        <w:t>e cobrará el monto de una unidad</w:t>
      </w:r>
      <w:r w:rsidRPr="003A2DFD">
        <w:rPr>
          <w:rFonts w:ascii="Arial" w:hAnsi="Arial" w:cs="Arial"/>
          <w:sz w:val="20"/>
          <w:szCs w:val="20"/>
        </w:rPr>
        <w:t xml:space="preserve"> </w:t>
      </w:r>
      <w:r w:rsidR="00653350" w:rsidRPr="003A2DFD">
        <w:rPr>
          <w:rFonts w:ascii="Arial" w:hAnsi="Arial" w:cs="Arial"/>
          <w:sz w:val="20"/>
          <w:szCs w:val="20"/>
        </w:rPr>
        <w:t xml:space="preserve">de medida y actualización </w:t>
      </w:r>
      <w:r w:rsidRPr="003A2DFD">
        <w:rPr>
          <w:rFonts w:ascii="Arial" w:hAnsi="Arial" w:cs="Arial"/>
          <w:sz w:val="20"/>
          <w:szCs w:val="20"/>
        </w:rPr>
        <w:t>en lugar del me</w:t>
      </w:r>
      <w:r w:rsidR="00385E0B" w:rsidRPr="003A2DFD">
        <w:rPr>
          <w:rFonts w:ascii="Arial" w:hAnsi="Arial" w:cs="Arial"/>
          <w:sz w:val="20"/>
          <w:szCs w:val="20"/>
        </w:rPr>
        <w:t>ncionado 3%del crédito omitido.</w:t>
      </w:r>
    </w:p>
    <w:p w:rsidR="00013517" w:rsidRDefault="00013517" w:rsidP="003A2DFD">
      <w:pPr>
        <w:spacing w:after="0" w:line="360" w:lineRule="auto"/>
        <w:jc w:val="center"/>
        <w:rPr>
          <w:rFonts w:ascii="Arial" w:hAnsi="Arial" w:cs="Arial"/>
          <w:b/>
          <w:sz w:val="20"/>
          <w:szCs w:val="20"/>
        </w:rPr>
      </w:pPr>
    </w:p>
    <w:p w:rsidR="00385E0B"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CAPÍTULO II</w:t>
      </w:r>
    </w:p>
    <w:p w:rsidR="00385E0B"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 los Gast</w:t>
      </w:r>
      <w:r w:rsidR="00385E0B" w:rsidRPr="003A2DFD">
        <w:rPr>
          <w:rFonts w:ascii="Arial" w:hAnsi="Arial" w:cs="Arial"/>
          <w:b/>
          <w:sz w:val="20"/>
          <w:szCs w:val="20"/>
        </w:rPr>
        <w:t>os Extraordinarios de Ejecución</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16</w:t>
      </w:r>
      <w:r w:rsidR="00DB7BAD">
        <w:rPr>
          <w:rFonts w:ascii="Arial" w:hAnsi="Arial" w:cs="Arial"/>
          <w:b/>
          <w:sz w:val="20"/>
          <w:szCs w:val="20"/>
        </w:rPr>
        <w:t>2</w:t>
      </w:r>
      <w:r w:rsidRPr="003A2DFD">
        <w:rPr>
          <w:rFonts w:ascii="Arial" w:hAnsi="Arial" w:cs="Arial"/>
          <w:sz w:val="20"/>
          <w:szCs w:val="20"/>
        </w:rPr>
        <w:t>.- Además de los gastos mencionados en el artículo inmediato anterior, el contribuyente, queda obligado a pagar los gastos extraordinarios que se hubiesen erogado</w:t>
      </w:r>
      <w:r w:rsidR="00385E0B" w:rsidRPr="003A2DFD">
        <w:rPr>
          <w:rFonts w:ascii="Arial" w:hAnsi="Arial" w:cs="Arial"/>
          <w:sz w:val="20"/>
          <w:szCs w:val="20"/>
        </w:rPr>
        <w:t>, por los siguientes conceptos: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Gastos de trans</w:t>
      </w:r>
      <w:r w:rsidR="00385E0B" w:rsidRPr="003A2DFD">
        <w:rPr>
          <w:rFonts w:ascii="Arial" w:hAnsi="Arial" w:cs="Arial"/>
          <w:sz w:val="20"/>
          <w:szCs w:val="20"/>
        </w:rPr>
        <w:t>porte de los bienes embargados;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Gastos de impresión y publicación de convocato</w:t>
      </w:r>
      <w:r w:rsidR="00385E0B" w:rsidRPr="003A2DFD">
        <w:rPr>
          <w:rFonts w:ascii="Arial" w:hAnsi="Arial" w:cs="Arial"/>
          <w:sz w:val="20"/>
          <w:szCs w:val="20"/>
        </w:rPr>
        <w:t>rias;</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Gastos de inscripción o de cancelación de gravámenes, en el Registro Público de la Propiedad y de Co</w:t>
      </w:r>
      <w:r w:rsidR="00385E0B" w:rsidRPr="003A2DFD">
        <w:rPr>
          <w:rFonts w:ascii="Arial" w:hAnsi="Arial" w:cs="Arial"/>
          <w:sz w:val="20"/>
          <w:szCs w:val="20"/>
        </w:rPr>
        <w:t>mercio del Estado de Yucatán, y</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Gastos del certi</w:t>
      </w:r>
      <w:r w:rsidR="00385E0B" w:rsidRPr="003A2DFD">
        <w:rPr>
          <w:rFonts w:ascii="Arial" w:hAnsi="Arial" w:cs="Arial"/>
          <w:sz w:val="20"/>
          <w:szCs w:val="20"/>
        </w:rPr>
        <w:t>ficado de libertad de gravamen.</w:t>
      </w:r>
    </w:p>
    <w:p w:rsidR="00013517" w:rsidRDefault="00013517" w:rsidP="003A2DFD">
      <w:pPr>
        <w:spacing w:after="0" w:line="360" w:lineRule="auto"/>
        <w:jc w:val="both"/>
        <w:rPr>
          <w:rFonts w:ascii="Arial" w:hAnsi="Arial" w:cs="Arial"/>
          <w:b/>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16</w:t>
      </w:r>
      <w:r w:rsidR="00DB7BAD">
        <w:rPr>
          <w:rFonts w:ascii="Arial" w:hAnsi="Arial" w:cs="Arial"/>
          <w:b/>
          <w:sz w:val="20"/>
          <w:szCs w:val="20"/>
        </w:rPr>
        <w:t>3</w:t>
      </w:r>
      <w:r w:rsidRPr="003A2DFD">
        <w:rPr>
          <w:rFonts w:ascii="Arial" w:hAnsi="Arial" w:cs="Arial"/>
          <w:sz w:val="20"/>
          <w:szCs w:val="20"/>
        </w:rPr>
        <w:t xml:space="preserve">.- Los gastos de ejecución listados en el artículo anterior, no serán objeto de exención, disminución, condonación o convenio. El importe corresponderá a los empleados y funcionarios de la Tesorería Municipal, dividiéndose dicho importe, mediante </w:t>
      </w:r>
      <w:r w:rsidR="00385E0B" w:rsidRPr="003A2DFD">
        <w:rPr>
          <w:rFonts w:ascii="Arial" w:hAnsi="Arial" w:cs="Arial"/>
          <w:sz w:val="20"/>
          <w:szCs w:val="20"/>
        </w:rPr>
        <w:t xml:space="preserve">el siguiente procedimiento: </w:t>
      </w:r>
      <w:r w:rsidRPr="003A2DFD">
        <w:rPr>
          <w:rFonts w:ascii="Arial" w:hAnsi="Arial" w:cs="Arial"/>
          <w:sz w:val="20"/>
          <w:szCs w:val="20"/>
        </w:rPr>
        <w:t>Para el caso de que el ingreso por gastos de ejecución, fueren generados en el cobro d</w:t>
      </w:r>
      <w:r w:rsidR="00385E0B" w:rsidRPr="003A2DFD">
        <w:rPr>
          <w:rFonts w:ascii="Arial" w:hAnsi="Arial" w:cs="Arial"/>
          <w:sz w:val="20"/>
          <w:szCs w:val="20"/>
        </w:rPr>
        <w:t>e multas federales no fiscales:</w:t>
      </w:r>
    </w:p>
    <w:p w:rsidR="00013517" w:rsidRDefault="00013517" w:rsidP="003A2DFD">
      <w:pPr>
        <w:spacing w:after="0" w:line="360" w:lineRule="auto"/>
        <w:jc w:val="both"/>
        <w:rPr>
          <w:rFonts w:ascii="Arial" w:hAnsi="Arial" w:cs="Arial"/>
          <w:b/>
          <w:sz w:val="20"/>
          <w:szCs w:val="20"/>
        </w:rPr>
      </w:pPr>
    </w:p>
    <w:p w:rsidR="00385E0B" w:rsidRPr="003A2DFD" w:rsidRDefault="00385E0B"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.10 Tesorero Municipal.</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.15 Jefe o encargado</w:t>
      </w:r>
      <w:r w:rsidR="00385E0B" w:rsidRPr="003A2DFD">
        <w:rPr>
          <w:rFonts w:ascii="Arial" w:hAnsi="Arial" w:cs="Arial"/>
          <w:sz w:val="20"/>
          <w:szCs w:val="20"/>
        </w:rPr>
        <w:t xml:space="preserve"> del Departamento de Ejecución.</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xml:space="preserve">.- .06 Cajeros. </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.0</w:t>
      </w:r>
      <w:r w:rsidR="00740B9B" w:rsidRPr="003A2DFD">
        <w:rPr>
          <w:rFonts w:ascii="Arial" w:hAnsi="Arial" w:cs="Arial"/>
          <w:sz w:val="20"/>
          <w:szCs w:val="20"/>
        </w:rPr>
        <w:t>3 Departamento de Contabilidad, y</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.56 Empleados d</w:t>
      </w:r>
      <w:r w:rsidR="00385E0B" w:rsidRPr="003A2DFD">
        <w:rPr>
          <w:rFonts w:ascii="Arial" w:hAnsi="Arial" w:cs="Arial"/>
          <w:sz w:val="20"/>
          <w:szCs w:val="20"/>
        </w:rPr>
        <w:t>el Departamento.</w:t>
      </w:r>
    </w:p>
    <w:p w:rsidR="00013517" w:rsidRDefault="00013517" w:rsidP="003A2DFD">
      <w:pPr>
        <w:spacing w:after="0" w:line="360" w:lineRule="auto"/>
        <w:jc w:val="both"/>
        <w:rPr>
          <w:rFonts w:ascii="Arial" w:hAnsi="Arial" w:cs="Arial"/>
          <w:sz w:val="20"/>
          <w:szCs w:val="20"/>
        </w:rPr>
      </w:pP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sz w:val="20"/>
          <w:szCs w:val="20"/>
        </w:rPr>
        <w:t>Para el caso de que los ingresos por gastos de ejecución, fueren generados en el cobr</w:t>
      </w:r>
      <w:r w:rsidR="00385E0B" w:rsidRPr="003A2DFD">
        <w:rPr>
          <w:rFonts w:ascii="Arial" w:hAnsi="Arial" w:cs="Arial"/>
          <w:sz w:val="20"/>
          <w:szCs w:val="20"/>
        </w:rPr>
        <w:t>o de cualesquiera otras multas:</w:t>
      </w:r>
    </w:p>
    <w:p w:rsidR="00385E0B" w:rsidRPr="003A2DFD" w:rsidRDefault="00385E0B"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.10 Tesorero Municipal.</w:t>
      </w:r>
    </w:p>
    <w:p w:rsidR="00385E0B"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.15 Jefe o encargado</w:t>
      </w:r>
      <w:r w:rsidR="00385E0B" w:rsidRPr="003A2DFD">
        <w:rPr>
          <w:rFonts w:ascii="Arial" w:hAnsi="Arial" w:cs="Arial"/>
          <w:sz w:val="20"/>
          <w:szCs w:val="20"/>
        </w:rPr>
        <w:t xml:space="preserve"> del Departamento de Ejecución.</w:t>
      </w:r>
    </w:p>
    <w:p w:rsidR="00385E0B" w:rsidRPr="003A2DFD" w:rsidRDefault="00385E0B" w:rsidP="003A2DFD">
      <w:pPr>
        <w:spacing w:after="0" w:line="360" w:lineRule="auto"/>
        <w:jc w:val="both"/>
        <w:rPr>
          <w:rFonts w:ascii="Arial" w:hAnsi="Arial" w:cs="Arial"/>
          <w:sz w:val="20"/>
          <w:szCs w:val="20"/>
        </w:rPr>
      </w:pPr>
      <w:r w:rsidRPr="003A2DFD">
        <w:rPr>
          <w:rFonts w:ascii="Arial" w:hAnsi="Arial" w:cs="Arial"/>
          <w:b/>
          <w:sz w:val="20"/>
          <w:szCs w:val="20"/>
        </w:rPr>
        <w:lastRenderedPageBreak/>
        <w:t>III</w:t>
      </w:r>
      <w:r w:rsidR="00740B9B" w:rsidRPr="003A2DFD">
        <w:rPr>
          <w:rFonts w:ascii="Arial" w:hAnsi="Arial" w:cs="Arial"/>
          <w:sz w:val="20"/>
          <w:szCs w:val="20"/>
        </w:rPr>
        <w:t>.- .20 Notificadores, y</w:t>
      </w:r>
    </w:p>
    <w:p w:rsidR="00385E0B" w:rsidRDefault="002F0FFE"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.45 Emplea</w:t>
      </w:r>
      <w:r w:rsidR="00385E0B" w:rsidRPr="003A2DFD">
        <w:rPr>
          <w:rFonts w:ascii="Arial" w:hAnsi="Arial" w:cs="Arial"/>
          <w:sz w:val="20"/>
          <w:szCs w:val="20"/>
        </w:rPr>
        <w:t>dos del Departamento Generados.</w:t>
      </w:r>
    </w:p>
    <w:p w:rsidR="00013517" w:rsidRPr="003A2DFD" w:rsidRDefault="00013517" w:rsidP="003A2DFD">
      <w:pPr>
        <w:spacing w:after="0" w:line="360" w:lineRule="auto"/>
        <w:jc w:val="both"/>
        <w:rPr>
          <w:rFonts w:ascii="Arial" w:hAnsi="Arial" w:cs="Arial"/>
          <w:sz w:val="20"/>
          <w:szCs w:val="20"/>
        </w:rPr>
      </w:pP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CAPÍTULO III</w:t>
      </w:r>
    </w:p>
    <w:p w:rsidR="00385E0B" w:rsidRPr="003A2DFD" w:rsidRDefault="00385E0B" w:rsidP="003A2DFD">
      <w:pPr>
        <w:spacing w:after="0" w:line="360" w:lineRule="auto"/>
        <w:jc w:val="center"/>
        <w:rPr>
          <w:rFonts w:ascii="Arial" w:hAnsi="Arial" w:cs="Arial"/>
          <w:b/>
          <w:sz w:val="20"/>
          <w:szCs w:val="20"/>
        </w:rPr>
      </w:pPr>
      <w:r w:rsidRPr="003A2DFD">
        <w:rPr>
          <w:rFonts w:ascii="Arial" w:hAnsi="Arial" w:cs="Arial"/>
          <w:b/>
          <w:sz w:val="20"/>
          <w:szCs w:val="20"/>
        </w:rPr>
        <w:t>Del Remate en Subasta Pública</w:t>
      </w:r>
    </w:p>
    <w:p w:rsidR="00013517" w:rsidRDefault="00013517" w:rsidP="003A2DFD">
      <w:pPr>
        <w:spacing w:after="0" w:line="360" w:lineRule="auto"/>
        <w:jc w:val="both"/>
        <w:rPr>
          <w:rFonts w:ascii="Arial" w:hAnsi="Arial" w:cs="Arial"/>
          <w:b/>
          <w:sz w:val="20"/>
          <w:szCs w:val="20"/>
        </w:rPr>
      </w:pPr>
    </w:p>
    <w:p w:rsidR="00653350"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16</w:t>
      </w:r>
      <w:r w:rsidR="00DB7BAD">
        <w:rPr>
          <w:rFonts w:ascii="Arial" w:hAnsi="Arial" w:cs="Arial"/>
          <w:b/>
          <w:sz w:val="20"/>
          <w:szCs w:val="20"/>
        </w:rPr>
        <w:t>4</w:t>
      </w:r>
      <w:r w:rsidRPr="003A2DFD">
        <w:rPr>
          <w:rFonts w:ascii="Arial" w:hAnsi="Arial" w:cs="Arial"/>
          <w:sz w:val="20"/>
          <w:szCs w:val="20"/>
        </w:rPr>
        <w:t>.- Todos los bienes que con motivo de un procedimiento de ejecución sean embargados por la autoridad municipal, serán rematados en subasta pública y el producto de la misma, aplicado al pago del crédito fiscal de que se trate. En caso de que habiéndose publicado la tercera convocatoria para la almoneda, no se presentaren postores, los bienes embargados, se ad</w:t>
      </w:r>
      <w:r w:rsidR="00653350" w:rsidRPr="003A2DFD">
        <w:rPr>
          <w:rFonts w:ascii="Arial" w:hAnsi="Arial" w:cs="Arial"/>
          <w:sz w:val="20"/>
          <w:szCs w:val="20"/>
        </w:rPr>
        <w:t xml:space="preserve">judicarán al Municipio de </w:t>
      </w:r>
      <w:proofErr w:type="spellStart"/>
      <w:r w:rsidR="00653350" w:rsidRPr="003A2DFD">
        <w:rPr>
          <w:rFonts w:ascii="Arial" w:hAnsi="Arial" w:cs="Arial"/>
          <w:sz w:val="20"/>
          <w:szCs w:val="20"/>
        </w:rPr>
        <w:t>Opichén</w:t>
      </w:r>
      <w:proofErr w:type="spellEnd"/>
      <w:r w:rsidRPr="003A2DFD">
        <w:rPr>
          <w:rFonts w:ascii="Arial" w:hAnsi="Arial" w:cs="Arial"/>
          <w:sz w:val="20"/>
          <w:szCs w:val="20"/>
        </w:rPr>
        <w:t xml:space="preserve">,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 En todo caso, se aplicarán a los remates las reglas que para tal efecto fije el Código Fiscal del Estado de Yucatán y en su defecto las del Código Fiscal de la </w:t>
      </w:r>
      <w:r w:rsidR="00653350" w:rsidRPr="003A2DFD">
        <w:rPr>
          <w:rFonts w:ascii="Arial" w:hAnsi="Arial" w:cs="Arial"/>
          <w:sz w:val="20"/>
          <w:szCs w:val="20"/>
        </w:rPr>
        <w:t>Federación y su reglamento.</w:t>
      </w:r>
    </w:p>
    <w:p w:rsidR="00013517" w:rsidRPr="003A2DFD" w:rsidRDefault="00013517" w:rsidP="003A2DFD">
      <w:pPr>
        <w:spacing w:after="0" w:line="360" w:lineRule="auto"/>
        <w:jc w:val="both"/>
        <w:rPr>
          <w:rFonts w:ascii="Arial" w:hAnsi="Arial" w:cs="Arial"/>
          <w:sz w:val="20"/>
          <w:szCs w:val="20"/>
        </w:rPr>
      </w:pPr>
    </w:p>
    <w:p w:rsidR="00653350" w:rsidRPr="003A2DFD" w:rsidRDefault="00653350" w:rsidP="003A2DFD">
      <w:pPr>
        <w:spacing w:after="0" w:line="360" w:lineRule="auto"/>
        <w:jc w:val="center"/>
        <w:rPr>
          <w:rFonts w:ascii="Arial" w:hAnsi="Arial" w:cs="Arial"/>
          <w:b/>
          <w:sz w:val="20"/>
          <w:szCs w:val="20"/>
        </w:rPr>
      </w:pPr>
      <w:r w:rsidRPr="003A2DFD">
        <w:rPr>
          <w:rFonts w:ascii="Arial" w:hAnsi="Arial" w:cs="Arial"/>
          <w:b/>
          <w:sz w:val="20"/>
          <w:szCs w:val="20"/>
        </w:rPr>
        <w:t>TÍTULO QUINTO</w:t>
      </w:r>
    </w:p>
    <w:p w:rsidR="00653350" w:rsidRPr="003A2DFD" w:rsidRDefault="002F0FFE" w:rsidP="003A2DFD">
      <w:pPr>
        <w:spacing w:after="0" w:line="360" w:lineRule="auto"/>
        <w:jc w:val="center"/>
        <w:rPr>
          <w:rFonts w:ascii="Arial" w:hAnsi="Arial" w:cs="Arial"/>
          <w:b/>
          <w:sz w:val="20"/>
          <w:szCs w:val="20"/>
        </w:rPr>
      </w:pPr>
      <w:r w:rsidRPr="003A2DFD">
        <w:rPr>
          <w:rFonts w:ascii="Arial" w:hAnsi="Arial" w:cs="Arial"/>
          <w:b/>
          <w:sz w:val="20"/>
          <w:szCs w:val="20"/>
        </w:rPr>
        <w:t>DE LOS REC</w:t>
      </w:r>
      <w:r w:rsidR="00653350" w:rsidRPr="003A2DFD">
        <w:rPr>
          <w:rFonts w:ascii="Arial" w:hAnsi="Arial" w:cs="Arial"/>
          <w:b/>
          <w:sz w:val="20"/>
          <w:szCs w:val="20"/>
        </w:rPr>
        <w:t>URSOS</w:t>
      </w:r>
    </w:p>
    <w:p w:rsidR="00013517" w:rsidRDefault="00013517" w:rsidP="003A2DFD">
      <w:pPr>
        <w:spacing w:after="0" w:line="360" w:lineRule="auto"/>
        <w:jc w:val="center"/>
        <w:rPr>
          <w:rFonts w:ascii="Arial" w:hAnsi="Arial" w:cs="Arial"/>
          <w:b/>
          <w:sz w:val="20"/>
          <w:szCs w:val="20"/>
        </w:rPr>
      </w:pPr>
    </w:p>
    <w:p w:rsidR="00653350" w:rsidRPr="003A2DFD" w:rsidRDefault="00653350" w:rsidP="003A2DFD">
      <w:pPr>
        <w:spacing w:after="0" w:line="360" w:lineRule="auto"/>
        <w:jc w:val="center"/>
        <w:rPr>
          <w:rFonts w:ascii="Arial" w:hAnsi="Arial" w:cs="Arial"/>
          <w:b/>
          <w:sz w:val="20"/>
          <w:szCs w:val="20"/>
        </w:rPr>
      </w:pPr>
      <w:r w:rsidRPr="003A2DFD">
        <w:rPr>
          <w:rFonts w:ascii="Arial" w:hAnsi="Arial" w:cs="Arial"/>
          <w:b/>
          <w:sz w:val="20"/>
          <w:szCs w:val="20"/>
        </w:rPr>
        <w:t>CAPÍTULO ÚNICO</w:t>
      </w:r>
    </w:p>
    <w:p w:rsidR="00653350" w:rsidRPr="003A2DFD" w:rsidRDefault="00653350" w:rsidP="003A2DFD">
      <w:pPr>
        <w:spacing w:after="0" w:line="360" w:lineRule="auto"/>
        <w:jc w:val="center"/>
        <w:rPr>
          <w:rFonts w:ascii="Arial" w:hAnsi="Arial" w:cs="Arial"/>
          <w:b/>
          <w:sz w:val="20"/>
          <w:szCs w:val="20"/>
        </w:rPr>
      </w:pPr>
      <w:r w:rsidRPr="003A2DFD">
        <w:rPr>
          <w:rFonts w:ascii="Arial" w:hAnsi="Arial" w:cs="Arial"/>
          <w:b/>
          <w:sz w:val="20"/>
          <w:szCs w:val="20"/>
        </w:rPr>
        <w:t>Disposiciones Generales</w:t>
      </w:r>
    </w:p>
    <w:p w:rsidR="00013517" w:rsidRDefault="00013517" w:rsidP="003A2DFD">
      <w:pPr>
        <w:spacing w:after="0" w:line="360" w:lineRule="auto"/>
        <w:jc w:val="both"/>
        <w:rPr>
          <w:rFonts w:ascii="Arial" w:hAnsi="Arial" w:cs="Arial"/>
          <w:b/>
          <w:sz w:val="20"/>
          <w:szCs w:val="20"/>
        </w:rPr>
      </w:pPr>
    </w:p>
    <w:p w:rsidR="00653350"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16</w:t>
      </w:r>
      <w:r w:rsidR="00DB7BAD">
        <w:rPr>
          <w:rFonts w:ascii="Arial" w:hAnsi="Arial" w:cs="Arial"/>
          <w:b/>
          <w:sz w:val="20"/>
          <w:szCs w:val="20"/>
        </w:rPr>
        <w:t>5</w:t>
      </w:r>
      <w:r w:rsidRPr="003A2DFD">
        <w:rPr>
          <w:rFonts w:ascii="Arial" w:hAnsi="Arial" w:cs="Arial"/>
          <w:sz w:val="20"/>
          <w:szCs w:val="20"/>
        </w:rPr>
        <w:t>.- Contra las resoluciones que dicten autoridades fiscales municipales, serán admisibles los recursos establecidos en la Ley de Gobierno de</w:t>
      </w:r>
      <w:r w:rsidR="00653350" w:rsidRPr="003A2DFD">
        <w:rPr>
          <w:rFonts w:ascii="Arial" w:hAnsi="Arial" w:cs="Arial"/>
          <w:sz w:val="20"/>
          <w:szCs w:val="20"/>
        </w:rPr>
        <w:t xml:space="preserve"> </w:t>
      </w:r>
      <w:r w:rsidRPr="003A2DFD">
        <w:rPr>
          <w:rFonts w:ascii="Arial" w:hAnsi="Arial" w:cs="Arial"/>
          <w:sz w:val="20"/>
          <w:szCs w:val="20"/>
        </w:rPr>
        <w:t xml:space="preserve">los Municipios del Estado de Yucatán y el Código Fiscal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w:t>
      </w:r>
      <w:r w:rsidR="00653350" w:rsidRPr="003A2DFD">
        <w:rPr>
          <w:rFonts w:ascii="Arial" w:hAnsi="Arial" w:cs="Arial"/>
          <w:sz w:val="20"/>
          <w:szCs w:val="20"/>
        </w:rPr>
        <w:t>forma prevista en dicho Código.</w:t>
      </w:r>
    </w:p>
    <w:p w:rsidR="00013517" w:rsidRDefault="00013517" w:rsidP="003A2DFD">
      <w:pPr>
        <w:spacing w:after="0" w:line="360" w:lineRule="auto"/>
        <w:jc w:val="both"/>
        <w:rPr>
          <w:rFonts w:ascii="Arial" w:hAnsi="Arial" w:cs="Arial"/>
          <w:b/>
          <w:sz w:val="20"/>
          <w:szCs w:val="20"/>
        </w:rPr>
      </w:pPr>
    </w:p>
    <w:p w:rsidR="00653350" w:rsidRDefault="002F0FFE" w:rsidP="003A2DFD">
      <w:pPr>
        <w:spacing w:after="0" w:line="360" w:lineRule="auto"/>
        <w:jc w:val="both"/>
        <w:rPr>
          <w:rFonts w:ascii="Arial" w:hAnsi="Arial" w:cs="Arial"/>
          <w:sz w:val="20"/>
          <w:szCs w:val="20"/>
        </w:rPr>
      </w:pPr>
      <w:r w:rsidRPr="003A2DFD">
        <w:rPr>
          <w:rFonts w:ascii="Arial" w:hAnsi="Arial" w:cs="Arial"/>
          <w:b/>
          <w:sz w:val="20"/>
          <w:szCs w:val="20"/>
        </w:rPr>
        <w:t>Artículo 16</w:t>
      </w:r>
      <w:r w:rsidR="00DB7BAD">
        <w:rPr>
          <w:rFonts w:ascii="Arial" w:hAnsi="Arial" w:cs="Arial"/>
          <w:b/>
          <w:sz w:val="20"/>
          <w:szCs w:val="20"/>
        </w:rPr>
        <w:t>6</w:t>
      </w:r>
      <w:r w:rsidRPr="003A2DFD">
        <w:rPr>
          <w:rFonts w:ascii="Arial" w:hAnsi="Arial" w:cs="Arial"/>
          <w:sz w:val="20"/>
          <w:szCs w:val="20"/>
        </w:rPr>
        <w:t xml:space="preserve">.- Interpuesto en tiempo un recurso, a solicitud de la parte interesada, se suspenderá la ejecución de la resolución recurrida cuando el contribuyente otorgue garantía suficiente a juicio de la autoridad. Las garantías que menciona este Artículo serán estimadas por la autoridad como suficientes, siempre que cubran, además de las contribuciones o créditos actualizados, los accesorios causados </w:t>
      </w:r>
      <w:r w:rsidRPr="003A2DFD">
        <w:rPr>
          <w:rFonts w:ascii="Arial" w:hAnsi="Arial" w:cs="Arial"/>
          <w:sz w:val="20"/>
          <w:szCs w:val="20"/>
        </w:rPr>
        <w:lastRenderedPageBreak/>
        <w:t>como los recargos y las multas, así como los que se generen en los doce meses siguientes a su otorga</w:t>
      </w:r>
      <w:r w:rsidR="00653350" w:rsidRPr="003A2DFD">
        <w:rPr>
          <w:rFonts w:ascii="Arial" w:hAnsi="Arial" w:cs="Arial"/>
          <w:sz w:val="20"/>
          <w:szCs w:val="20"/>
        </w:rPr>
        <w:t>miento. Dichas garantías serán:</w:t>
      </w:r>
    </w:p>
    <w:p w:rsidR="00013517" w:rsidRPr="003A2DFD" w:rsidRDefault="00013517" w:rsidP="003A2DFD">
      <w:pPr>
        <w:spacing w:after="0" w:line="360" w:lineRule="auto"/>
        <w:jc w:val="both"/>
        <w:rPr>
          <w:rFonts w:ascii="Arial" w:hAnsi="Arial" w:cs="Arial"/>
          <w:sz w:val="20"/>
          <w:szCs w:val="20"/>
        </w:rPr>
      </w:pPr>
    </w:p>
    <w:p w:rsidR="00653350" w:rsidRDefault="002F0FFE" w:rsidP="003A2DFD">
      <w:pPr>
        <w:spacing w:after="0" w:line="360" w:lineRule="auto"/>
        <w:jc w:val="both"/>
        <w:rPr>
          <w:rFonts w:ascii="Arial" w:hAnsi="Arial" w:cs="Arial"/>
          <w:sz w:val="20"/>
          <w:szCs w:val="20"/>
        </w:rPr>
      </w:pPr>
      <w:r w:rsidRPr="003A2DFD">
        <w:rPr>
          <w:rFonts w:ascii="Arial" w:hAnsi="Arial" w:cs="Arial"/>
          <w:b/>
          <w:sz w:val="20"/>
          <w:szCs w:val="20"/>
        </w:rPr>
        <w:t>a)</w:t>
      </w:r>
      <w:r w:rsidRPr="003A2DFD">
        <w:rPr>
          <w:rFonts w:ascii="Arial" w:hAnsi="Arial" w:cs="Arial"/>
          <w:sz w:val="20"/>
          <w:szCs w:val="20"/>
        </w:rPr>
        <w:t xml:space="preserve"> Depósito de dinero, en efectivo o en cheque certificado ante la propia autoridad o en una Institución Bancaria autorizada, entregando el correspondiente recibo o billete de depósito.</w:t>
      </w:r>
    </w:p>
    <w:p w:rsidR="00013517" w:rsidRPr="003A2DFD" w:rsidRDefault="00013517" w:rsidP="003A2DFD">
      <w:pPr>
        <w:spacing w:after="0" w:line="360" w:lineRule="auto"/>
        <w:jc w:val="both"/>
        <w:rPr>
          <w:rFonts w:ascii="Arial" w:hAnsi="Arial" w:cs="Arial"/>
          <w:sz w:val="20"/>
          <w:szCs w:val="20"/>
        </w:rPr>
      </w:pPr>
    </w:p>
    <w:p w:rsidR="00653350" w:rsidRPr="003A2DFD" w:rsidRDefault="002F0FFE" w:rsidP="003A2DFD">
      <w:pPr>
        <w:spacing w:after="0" w:line="360" w:lineRule="auto"/>
        <w:jc w:val="both"/>
        <w:rPr>
          <w:rFonts w:ascii="Arial" w:hAnsi="Arial" w:cs="Arial"/>
          <w:sz w:val="20"/>
          <w:szCs w:val="20"/>
        </w:rPr>
      </w:pPr>
      <w:r w:rsidRPr="003A2DFD">
        <w:rPr>
          <w:rFonts w:ascii="Arial" w:hAnsi="Arial" w:cs="Arial"/>
          <w:b/>
          <w:sz w:val="20"/>
          <w:szCs w:val="20"/>
        </w:rPr>
        <w:t>b)</w:t>
      </w:r>
      <w:r w:rsidRPr="003A2DFD">
        <w:rPr>
          <w:rFonts w:ascii="Arial" w:hAnsi="Arial" w:cs="Arial"/>
          <w:sz w:val="20"/>
          <w:szCs w:val="20"/>
        </w:rPr>
        <w:t xml:space="preserve"> Fianza, expedida por compañía de</w:t>
      </w:r>
      <w:r w:rsidR="00653350" w:rsidRPr="003A2DFD">
        <w:rPr>
          <w:rFonts w:ascii="Arial" w:hAnsi="Arial" w:cs="Arial"/>
          <w:sz w:val="20"/>
          <w:szCs w:val="20"/>
        </w:rPr>
        <w:t>bidamente autorizada para ello.</w:t>
      </w:r>
    </w:p>
    <w:p w:rsidR="00013517" w:rsidRDefault="00013517" w:rsidP="003A2DFD">
      <w:pPr>
        <w:spacing w:after="0" w:line="360" w:lineRule="auto"/>
        <w:jc w:val="both"/>
        <w:rPr>
          <w:rFonts w:ascii="Arial" w:hAnsi="Arial" w:cs="Arial"/>
          <w:b/>
          <w:sz w:val="20"/>
          <w:szCs w:val="20"/>
        </w:rPr>
      </w:pPr>
    </w:p>
    <w:p w:rsidR="00653350" w:rsidRPr="003A2DFD" w:rsidRDefault="00653350" w:rsidP="003A2DFD">
      <w:pPr>
        <w:spacing w:after="0" w:line="360" w:lineRule="auto"/>
        <w:jc w:val="both"/>
        <w:rPr>
          <w:rFonts w:ascii="Arial" w:hAnsi="Arial" w:cs="Arial"/>
          <w:sz w:val="20"/>
          <w:szCs w:val="20"/>
        </w:rPr>
      </w:pPr>
      <w:r w:rsidRPr="003A2DFD">
        <w:rPr>
          <w:rFonts w:ascii="Arial" w:hAnsi="Arial" w:cs="Arial"/>
          <w:b/>
          <w:sz w:val="20"/>
          <w:szCs w:val="20"/>
        </w:rPr>
        <w:t>c)</w:t>
      </w:r>
      <w:r w:rsidRPr="003A2DFD">
        <w:rPr>
          <w:rFonts w:ascii="Arial" w:hAnsi="Arial" w:cs="Arial"/>
          <w:sz w:val="20"/>
          <w:szCs w:val="20"/>
        </w:rPr>
        <w:t xml:space="preserve"> Hipoteca.</w:t>
      </w:r>
    </w:p>
    <w:p w:rsidR="00013517" w:rsidRDefault="00013517" w:rsidP="003A2DFD">
      <w:pPr>
        <w:spacing w:after="0" w:line="360" w:lineRule="auto"/>
        <w:jc w:val="both"/>
        <w:rPr>
          <w:rFonts w:ascii="Arial" w:hAnsi="Arial" w:cs="Arial"/>
          <w:b/>
          <w:sz w:val="20"/>
          <w:szCs w:val="20"/>
        </w:rPr>
      </w:pPr>
    </w:p>
    <w:p w:rsidR="00653350" w:rsidRDefault="002F0FFE" w:rsidP="003A2DFD">
      <w:pPr>
        <w:spacing w:after="0" w:line="360" w:lineRule="auto"/>
        <w:jc w:val="both"/>
        <w:rPr>
          <w:rFonts w:ascii="Arial" w:hAnsi="Arial" w:cs="Arial"/>
          <w:sz w:val="20"/>
          <w:szCs w:val="20"/>
        </w:rPr>
      </w:pPr>
      <w:r w:rsidRPr="003A2DFD">
        <w:rPr>
          <w:rFonts w:ascii="Arial" w:hAnsi="Arial" w:cs="Arial"/>
          <w:b/>
          <w:sz w:val="20"/>
          <w:szCs w:val="20"/>
        </w:rPr>
        <w:t>d)</w:t>
      </w:r>
      <w:r w:rsidRPr="003A2DFD">
        <w:rPr>
          <w:rFonts w:ascii="Arial" w:hAnsi="Arial" w:cs="Arial"/>
          <w:sz w:val="20"/>
          <w:szCs w:val="20"/>
        </w:rPr>
        <w:t xml:space="preserve"> Prenda. Respecto de la garantía prendaria, solamente será aceptada por la autoridad como tal, cuando el monto del crédito fiscal y sus accesorios sea menor o igual a 50 </w:t>
      </w:r>
      <w:r w:rsidR="00653350" w:rsidRPr="003A2DFD">
        <w:rPr>
          <w:rFonts w:ascii="Arial" w:hAnsi="Arial" w:cs="Arial"/>
          <w:sz w:val="20"/>
          <w:szCs w:val="20"/>
        </w:rPr>
        <w:t>unidades de medidas y actualización</w:t>
      </w:r>
      <w:r w:rsidRPr="003A2DFD">
        <w:rPr>
          <w:rFonts w:ascii="Arial" w:hAnsi="Arial" w:cs="Arial"/>
          <w:sz w:val="20"/>
          <w:szCs w:val="20"/>
        </w:rPr>
        <w:t xml:space="preserve"> </w:t>
      </w:r>
      <w:r w:rsidR="00653350" w:rsidRPr="003A2DFD">
        <w:rPr>
          <w:rFonts w:ascii="Arial" w:hAnsi="Arial" w:cs="Arial"/>
          <w:sz w:val="20"/>
          <w:szCs w:val="20"/>
        </w:rPr>
        <w:t>vigentes</w:t>
      </w:r>
      <w:r w:rsidRPr="003A2DFD">
        <w:rPr>
          <w:rFonts w:ascii="Arial" w:hAnsi="Arial" w:cs="Arial"/>
          <w:sz w:val="20"/>
          <w:szCs w:val="20"/>
        </w:rPr>
        <w:t>, al momento de la</w:t>
      </w:r>
      <w:r w:rsidR="00653350" w:rsidRPr="003A2DFD">
        <w:rPr>
          <w:rFonts w:ascii="Arial" w:hAnsi="Arial" w:cs="Arial"/>
          <w:sz w:val="20"/>
          <w:szCs w:val="20"/>
        </w:rPr>
        <w:t xml:space="preserve"> determinación del crédito.</w:t>
      </w:r>
    </w:p>
    <w:p w:rsidR="00013517" w:rsidRPr="003A2DFD" w:rsidRDefault="00013517" w:rsidP="003A2DFD">
      <w:pPr>
        <w:spacing w:after="0" w:line="360" w:lineRule="auto"/>
        <w:jc w:val="both"/>
        <w:rPr>
          <w:rFonts w:ascii="Arial" w:hAnsi="Arial" w:cs="Arial"/>
          <w:sz w:val="20"/>
          <w:szCs w:val="20"/>
        </w:rPr>
      </w:pPr>
    </w:p>
    <w:p w:rsidR="00653350" w:rsidRPr="003A2DFD" w:rsidRDefault="002F0FFE" w:rsidP="003A2DFD">
      <w:pPr>
        <w:spacing w:after="0" w:line="360" w:lineRule="auto"/>
        <w:jc w:val="both"/>
        <w:rPr>
          <w:rFonts w:ascii="Arial" w:hAnsi="Arial" w:cs="Arial"/>
          <w:sz w:val="20"/>
          <w:szCs w:val="20"/>
        </w:rPr>
      </w:pPr>
      <w:r w:rsidRPr="003A2DFD">
        <w:rPr>
          <w:rFonts w:ascii="Arial" w:hAnsi="Arial" w:cs="Arial"/>
          <w:sz w:val="20"/>
          <w:szCs w:val="20"/>
        </w:rPr>
        <w:t>En el procedimiento de constitución de estas garantías se observarán en cuanto fueren aplicables, las reglas que fije el Código Fiscal de</w:t>
      </w:r>
      <w:r w:rsidR="00653350" w:rsidRPr="003A2DFD">
        <w:rPr>
          <w:rFonts w:ascii="Arial" w:hAnsi="Arial" w:cs="Arial"/>
          <w:sz w:val="20"/>
          <w:szCs w:val="20"/>
        </w:rPr>
        <w:t xml:space="preserve"> la Federación y su reglamento.</w:t>
      </w:r>
    </w:p>
    <w:p w:rsidR="00013517" w:rsidRDefault="00013517" w:rsidP="003A2DFD">
      <w:pPr>
        <w:spacing w:after="0" w:line="360" w:lineRule="auto"/>
        <w:jc w:val="center"/>
        <w:rPr>
          <w:rFonts w:ascii="Arial" w:hAnsi="Arial" w:cs="Arial"/>
          <w:b/>
          <w:sz w:val="20"/>
          <w:szCs w:val="20"/>
        </w:rPr>
      </w:pPr>
    </w:p>
    <w:p w:rsidR="00653350" w:rsidRPr="003A2DFD" w:rsidRDefault="00653350" w:rsidP="003A2DFD">
      <w:pPr>
        <w:spacing w:after="0" w:line="360" w:lineRule="auto"/>
        <w:jc w:val="center"/>
        <w:rPr>
          <w:rFonts w:ascii="Arial" w:hAnsi="Arial" w:cs="Arial"/>
          <w:b/>
          <w:sz w:val="20"/>
          <w:szCs w:val="20"/>
        </w:rPr>
      </w:pPr>
      <w:r w:rsidRPr="003A2DFD">
        <w:rPr>
          <w:rFonts w:ascii="Arial" w:hAnsi="Arial" w:cs="Arial"/>
          <w:b/>
          <w:sz w:val="20"/>
          <w:szCs w:val="20"/>
        </w:rPr>
        <w:t>T r a n s i t o r i o s:</w:t>
      </w:r>
    </w:p>
    <w:p w:rsidR="00C10AB1" w:rsidRDefault="00C10AB1" w:rsidP="008E1B97">
      <w:pPr>
        <w:spacing w:after="0" w:line="240" w:lineRule="auto"/>
        <w:ind w:right="707"/>
        <w:jc w:val="both"/>
        <w:rPr>
          <w:rFonts w:ascii="Arial" w:eastAsia="Arial" w:hAnsi="Arial" w:cs="Arial"/>
          <w:b/>
          <w:spacing w:val="-5"/>
          <w:sz w:val="20"/>
          <w:szCs w:val="20"/>
        </w:rPr>
      </w:pPr>
    </w:p>
    <w:p w:rsidR="002F6413" w:rsidRDefault="002F6413" w:rsidP="008E1B97">
      <w:pPr>
        <w:spacing w:after="0" w:line="360" w:lineRule="auto"/>
        <w:ind w:right="-93"/>
        <w:jc w:val="both"/>
        <w:rPr>
          <w:rFonts w:ascii="Arial" w:eastAsia="Arial" w:hAnsi="Arial" w:cs="Arial"/>
          <w:w w:val="101"/>
          <w:sz w:val="20"/>
          <w:szCs w:val="20"/>
        </w:rPr>
      </w:pPr>
      <w:r w:rsidRPr="00A734FC">
        <w:rPr>
          <w:rFonts w:ascii="Arial" w:eastAsia="Arial" w:hAnsi="Arial" w:cs="Arial"/>
          <w:b/>
          <w:spacing w:val="-5"/>
          <w:sz w:val="20"/>
          <w:szCs w:val="20"/>
        </w:rPr>
        <w:t>A</w:t>
      </w:r>
      <w:r w:rsidRPr="00A734FC">
        <w:rPr>
          <w:rFonts w:ascii="Arial" w:eastAsia="Arial" w:hAnsi="Arial" w:cs="Arial"/>
          <w:b/>
          <w:sz w:val="20"/>
          <w:szCs w:val="20"/>
        </w:rPr>
        <w:t>rt</w:t>
      </w:r>
      <w:r w:rsidRPr="00A734FC">
        <w:rPr>
          <w:rFonts w:ascii="Arial" w:eastAsia="Arial" w:hAnsi="Arial" w:cs="Arial"/>
          <w:b/>
          <w:spacing w:val="6"/>
          <w:sz w:val="20"/>
          <w:szCs w:val="20"/>
        </w:rPr>
        <w:t>í</w:t>
      </w:r>
      <w:r w:rsidRPr="00A734FC">
        <w:rPr>
          <w:rFonts w:ascii="Arial" w:eastAsia="Arial" w:hAnsi="Arial" w:cs="Arial"/>
          <w:b/>
          <w:sz w:val="20"/>
          <w:szCs w:val="20"/>
        </w:rPr>
        <w:t>culo</w:t>
      </w:r>
      <w:r w:rsidRPr="00A734FC">
        <w:rPr>
          <w:rFonts w:ascii="Arial" w:eastAsia="Arial" w:hAnsi="Arial" w:cs="Arial"/>
          <w:b/>
          <w:spacing w:val="22"/>
          <w:sz w:val="20"/>
          <w:szCs w:val="20"/>
        </w:rPr>
        <w:t xml:space="preserve"> </w:t>
      </w:r>
      <w:r w:rsidRPr="00A734FC">
        <w:rPr>
          <w:rFonts w:ascii="Arial" w:eastAsia="Arial" w:hAnsi="Arial" w:cs="Arial"/>
          <w:b/>
          <w:sz w:val="20"/>
          <w:szCs w:val="20"/>
        </w:rPr>
        <w:t>Primer</w:t>
      </w:r>
      <w:r w:rsidRPr="00A734FC">
        <w:rPr>
          <w:rFonts w:ascii="Arial" w:eastAsia="Arial" w:hAnsi="Arial" w:cs="Arial"/>
          <w:b/>
          <w:spacing w:val="1"/>
          <w:sz w:val="20"/>
          <w:szCs w:val="20"/>
        </w:rPr>
        <w:t>o</w:t>
      </w:r>
      <w:r w:rsidRPr="00A734FC">
        <w:rPr>
          <w:rFonts w:ascii="Arial" w:eastAsia="Arial" w:hAnsi="Arial" w:cs="Arial"/>
          <w:sz w:val="20"/>
          <w:szCs w:val="20"/>
        </w:rPr>
        <w:t>.-</w:t>
      </w:r>
      <w:r w:rsidRPr="00A734FC">
        <w:rPr>
          <w:rFonts w:ascii="Arial" w:eastAsia="Arial" w:hAnsi="Arial" w:cs="Arial"/>
          <w:spacing w:val="27"/>
          <w:sz w:val="20"/>
          <w:szCs w:val="20"/>
        </w:rPr>
        <w:t xml:space="preserve"> </w:t>
      </w:r>
      <w:r w:rsidRPr="00A734FC">
        <w:rPr>
          <w:rFonts w:ascii="Arial" w:hAnsi="Arial" w:cs="Arial"/>
          <w:sz w:val="20"/>
          <w:szCs w:val="20"/>
        </w:rPr>
        <w:t>Esta Ley entrará en vigor el primero de enero del año 2020, previa su publicación en el Diario Oficial del Gobierno del Estado de Yucatán.</w:t>
      </w:r>
      <w:r w:rsidRPr="00A734FC">
        <w:rPr>
          <w:rFonts w:ascii="Arial" w:eastAsia="Arial" w:hAnsi="Arial" w:cs="Arial"/>
          <w:w w:val="101"/>
          <w:sz w:val="20"/>
          <w:szCs w:val="20"/>
        </w:rPr>
        <w:t xml:space="preserve"> </w:t>
      </w:r>
    </w:p>
    <w:p w:rsidR="00AF79CF" w:rsidRPr="00A734FC" w:rsidRDefault="00AF79CF" w:rsidP="008E1B97">
      <w:pPr>
        <w:spacing w:after="0" w:line="240" w:lineRule="auto"/>
        <w:ind w:right="-93"/>
        <w:jc w:val="both"/>
        <w:rPr>
          <w:rFonts w:ascii="Arial" w:hAnsi="Arial" w:cs="Arial"/>
          <w:sz w:val="20"/>
          <w:szCs w:val="20"/>
        </w:rPr>
      </w:pPr>
    </w:p>
    <w:p w:rsidR="002F6413" w:rsidRDefault="002F6413" w:rsidP="008E1B97">
      <w:pPr>
        <w:spacing w:before="33" w:after="0" w:line="360" w:lineRule="auto"/>
        <w:ind w:right="-93"/>
        <w:jc w:val="both"/>
        <w:rPr>
          <w:rFonts w:ascii="Arial" w:hAnsi="Arial" w:cs="Arial"/>
          <w:sz w:val="20"/>
          <w:szCs w:val="20"/>
        </w:rPr>
      </w:pPr>
      <w:r w:rsidRPr="00A734FC">
        <w:rPr>
          <w:rFonts w:ascii="Arial" w:eastAsia="Arial" w:hAnsi="Arial" w:cs="Arial"/>
          <w:b/>
          <w:spacing w:val="-5"/>
          <w:sz w:val="20"/>
          <w:szCs w:val="20"/>
        </w:rPr>
        <w:t>A</w:t>
      </w:r>
      <w:r w:rsidRPr="00A734FC">
        <w:rPr>
          <w:rFonts w:ascii="Arial" w:eastAsia="Arial" w:hAnsi="Arial" w:cs="Arial"/>
          <w:b/>
          <w:sz w:val="20"/>
          <w:szCs w:val="20"/>
        </w:rPr>
        <w:t>rt</w:t>
      </w:r>
      <w:r w:rsidRPr="00A734FC">
        <w:rPr>
          <w:rFonts w:ascii="Arial" w:eastAsia="Arial" w:hAnsi="Arial" w:cs="Arial"/>
          <w:b/>
          <w:spacing w:val="6"/>
          <w:sz w:val="20"/>
          <w:szCs w:val="20"/>
        </w:rPr>
        <w:t>í</w:t>
      </w:r>
      <w:r w:rsidRPr="00A734FC">
        <w:rPr>
          <w:rFonts w:ascii="Arial" w:eastAsia="Arial" w:hAnsi="Arial" w:cs="Arial"/>
          <w:b/>
          <w:sz w:val="20"/>
          <w:szCs w:val="20"/>
        </w:rPr>
        <w:t>culo</w:t>
      </w:r>
      <w:r w:rsidRPr="00A734FC">
        <w:rPr>
          <w:rFonts w:ascii="Arial" w:eastAsia="Arial" w:hAnsi="Arial" w:cs="Arial"/>
          <w:b/>
          <w:spacing w:val="22"/>
          <w:sz w:val="20"/>
          <w:szCs w:val="20"/>
        </w:rPr>
        <w:t xml:space="preserve"> </w:t>
      </w:r>
      <w:r w:rsidRPr="00A734FC">
        <w:rPr>
          <w:rFonts w:ascii="Arial" w:eastAsia="Arial" w:hAnsi="Arial" w:cs="Arial"/>
          <w:b/>
          <w:sz w:val="20"/>
          <w:szCs w:val="20"/>
        </w:rPr>
        <w:t>Segund</w:t>
      </w:r>
      <w:r w:rsidRPr="00A734FC">
        <w:rPr>
          <w:rFonts w:ascii="Arial" w:eastAsia="Arial" w:hAnsi="Arial" w:cs="Arial"/>
          <w:b/>
          <w:spacing w:val="2"/>
          <w:sz w:val="20"/>
          <w:szCs w:val="20"/>
        </w:rPr>
        <w:t>o</w:t>
      </w:r>
      <w:r w:rsidRPr="00A734FC">
        <w:rPr>
          <w:rFonts w:ascii="Arial" w:eastAsia="Arial" w:hAnsi="Arial" w:cs="Arial"/>
          <w:sz w:val="20"/>
          <w:szCs w:val="20"/>
        </w:rPr>
        <w:t>.-</w:t>
      </w:r>
      <w:r w:rsidRPr="00A734FC">
        <w:rPr>
          <w:rFonts w:ascii="Arial" w:eastAsia="Arial" w:hAnsi="Arial" w:cs="Arial"/>
          <w:spacing w:val="25"/>
          <w:sz w:val="20"/>
          <w:szCs w:val="20"/>
        </w:rPr>
        <w:t xml:space="preserve"> </w:t>
      </w:r>
      <w:r w:rsidRPr="00A734FC">
        <w:rPr>
          <w:rFonts w:ascii="Arial" w:hAnsi="Arial" w:cs="Arial"/>
          <w:sz w:val="20"/>
          <w:szCs w:val="20"/>
        </w:rPr>
        <w:t>Se derogan las disposiciones de igual o menor rango que se opongan a lo dispuesto en esta Ley.</w:t>
      </w:r>
    </w:p>
    <w:p w:rsidR="00AF79CF" w:rsidRDefault="00AF79CF" w:rsidP="008E1B97">
      <w:pPr>
        <w:spacing w:before="33" w:after="0" w:line="240" w:lineRule="auto"/>
        <w:ind w:right="-93"/>
        <w:jc w:val="both"/>
        <w:rPr>
          <w:rFonts w:ascii="Arial" w:hAnsi="Arial" w:cs="Arial"/>
          <w:sz w:val="20"/>
          <w:szCs w:val="20"/>
        </w:rPr>
      </w:pPr>
    </w:p>
    <w:p w:rsidR="00C10AB1" w:rsidRPr="00A734FC" w:rsidRDefault="00C10AB1" w:rsidP="008E1B97">
      <w:pPr>
        <w:spacing w:before="33" w:after="0" w:line="360" w:lineRule="auto"/>
        <w:ind w:right="-93"/>
        <w:jc w:val="both"/>
        <w:rPr>
          <w:rFonts w:ascii="Arial" w:hAnsi="Arial" w:cs="Arial"/>
          <w:sz w:val="20"/>
          <w:szCs w:val="20"/>
        </w:rPr>
      </w:pPr>
      <w:r w:rsidRPr="00C10AB1">
        <w:rPr>
          <w:rFonts w:ascii="Arial" w:hAnsi="Arial" w:cs="Arial"/>
          <w:b/>
          <w:sz w:val="20"/>
          <w:szCs w:val="20"/>
        </w:rPr>
        <w:t>Artículo Tercero</w:t>
      </w:r>
      <w:r w:rsidRPr="00C10AB1">
        <w:rPr>
          <w:rFonts w:ascii="Arial" w:hAnsi="Arial" w:cs="Arial"/>
          <w:sz w:val="20"/>
          <w:szCs w:val="20"/>
        </w:rPr>
        <w:t>.- En lo no previsto por esta Ley, se aplicará supletoriamente lo establecido por el Código Fiscal y la Ley General de Hacienda para los Municipios, ambas del Estado de Yucatán.</w:t>
      </w:r>
    </w:p>
    <w:p w:rsidR="008F43B6" w:rsidRDefault="008F43B6" w:rsidP="008E1B97">
      <w:pPr>
        <w:spacing w:after="0" w:line="360" w:lineRule="auto"/>
        <w:jc w:val="both"/>
        <w:rPr>
          <w:rFonts w:ascii="Arial" w:hAnsi="Arial" w:cs="Arial"/>
          <w:sz w:val="20"/>
          <w:szCs w:val="20"/>
        </w:rPr>
      </w:pPr>
    </w:p>
    <w:p w:rsidR="008E1B97" w:rsidRPr="002367FD" w:rsidRDefault="008E1B97" w:rsidP="008E1B97">
      <w:pPr>
        <w:spacing w:after="0" w:line="360" w:lineRule="auto"/>
        <w:jc w:val="center"/>
        <w:rPr>
          <w:rFonts w:ascii="Arial" w:hAnsi="Arial" w:cs="Arial"/>
          <w:b/>
          <w:sz w:val="20"/>
          <w:szCs w:val="20"/>
        </w:rPr>
      </w:pPr>
      <w:r w:rsidRPr="002367FD">
        <w:rPr>
          <w:rFonts w:ascii="Arial" w:hAnsi="Arial" w:cs="Arial"/>
          <w:b/>
          <w:sz w:val="20"/>
          <w:szCs w:val="20"/>
        </w:rPr>
        <w:t>TRANSITORIO:</w:t>
      </w:r>
    </w:p>
    <w:p w:rsidR="008E1B97" w:rsidRDefault="008E1B97" w:rsidP="008E1B97">
      <w:pPr>
        <w:spacing w:after="0" w:line="360" w:lineRule="auto"/>
        <w:jc w:val="both"/>
        <w:rPr>
          <w:rFonts w:ascii="Arial" w:hAnsi="Arial" w:cs="Arial"/>
          <w:sz w:val="20"/>
          <w:szCs w:val="20"/>
        </w:rPr>
      </w:pPr>
    </w:p>
    <w:p w:rsidR="008E1B97" w:rsidRDefault="008E1B97" w:rsidP="008E1B97">
      <w:pPr>
        <w:spacing w:after="0" w:line="360" w:lineRule="auto"/>
        <w:jc w:val="both"/>
        <w:rPr>
          <w:rFonts w:ascii="Arial" w:hAnsi="Arial" w:cs="Arial"/>
          <w:sz w:val="20"/>
          <w:szCs w:val="20"/>
        </w:rPr>
      </w:pPr>
      <w:r w:rsidRPr="002367FD">
        <w:rPr>
          <w:rFonts w:ascii="Arial" w:hAnsi="Arial" w:cs="Arial"/>
          <w:b/>
          <w:sz w:val="20"/>
          <w:szCs w:val="20"/>
        </w:rPr>
        <w:t xml:space="preserve">ARTÍCULO </w:t>
      </w:r>
      <w:proofErr w:type="gramStart"/>
      <w:r w:rsidRPr="002367FD">
        <w:rPr>
          <w:rFonts w:ascii="Arial" w:hAnsi="Arial" w:cs="Arial"/>
          <w:b/>
          <w:sz w:val="20"/>
          <w:szCs w:val="20"/>
        </w:rPr>
        <w:t>ÚNICO.-</w:t>
      </w:r>
      <w:proofErr w:type="gramEnd"/>
      <w:r w:rsidRPr="002367FD">
        <w:rPr>
          <w:rFonts w:ascii="Arial" w:hAnsi="Arial" w:cs="Arial"/>
          <w:sz w:val="20"/>
          <w:szCs w:val="20"/>
        </w:rPr>
        <w:t xml:space="preserve"> Este Decreto, entrará en vigor el primero de enero del año 2020, previo su publicación en el Diario Oficial del Gobierno del Estado de Yucatán. </w:t>
      </w:r>
    </w:p>
    <w:p w:rsidR="008E1B97" w:rsidRDefault="008E1B97" w:rsidP="008E1B97">
      <w:pPr>
        <w:spacing w:after="0" w:line="360" w:lineRule="auto"/>
        <w:jc w:val="both"/>
        <w:rPr>
          <w:rFonts w:ascii="Arial" w:hAnsi="Arial" w:cs="Arial"/>
          <w:sz w:val="20"/>
          <w:szCs w:val="20"/>
        </w:rPr>
      </w:pPr>
    </w:p>
    <w:p w:rsidR="008E1B97" w:rsidRDefault="008E1B97" w:rsidP="008E1B97">
      <w:pPr>
        <w:spacing w:after="0" w:line="360" w:lineRule="auto"/>
        <w:jc w:val="both"/>
        <w:rPr>
          <w:rFonts w:ascii="Arial" w:hAnsi="Arial" w:cs="Arial"/>
          <w:sz w:val="20"/>
          <w:szCs w:val="20"/>
        </w:rPr>
      </w:pPr>
    </w:p>
    <w:p w:rsidR="008E1B97" w:rsidRPr="002367FD" w:rsidRDefault="008E1B97" w:rsidP="008E1B97">
      <w:pPr>
        <w:spacing w:after="0" w:line="360" w:lineRule="auto"/>
        <w:jc w:val="both"/>
        <w:rPr>
          <w:rFonts w:ascii="Arial" w:hAnsi="Arial" w:cs="Arial"/>
          <w:b/>
          <w:sz w:val="20"/>
          <w:szCs w:val="20"/>
        </w:rPr>
      </w:pPr>
      <w:r w:rsidRPr="002367FD">
        <w:rPr>
          <w:rFonts w:ascii="Arial" w:hAnsi="Arial" w:cs="Arial"/>
          <w:b/>
          <w:sz w:val="20"/>
          <w:szCs w:val="20"/>
        </w:rPr>
        <w:lastRenderedPageBreak/>
        <w:t xml:space="preserve">DADO EN LA SEDE DEL RECINTO DEL PODER LEGISLATIVO EN LA CIUDAD DE MÉRIDA, YUCATÁN, ESTADOS UNIDOS MEXICANOS A LOS CUATRO DÍAS DEL MES DE DICIEMBRE DEL AÑO DOS MIL DIECINUEVE. PRESIDENTE DIPUTADO MARTÍN ENRIQUE CASTILLO </w:t>
      </w:r>
      <w:proofErr w:type="gramStart"/>
      <w:r w:rsidRPr="002367FD">
        <w:rPr>
          <w:rFonts w:ascii="Arial" w:hAnsi="Arial" w:cs="Arial"/>
          <w:b/>
          <w:sz w:val="20"/>
          <w:szCs w:val="20"/>
        </w:rPr>
        <w:t>RUZ.-</w:t>
      </w:r>
      <w:proofErr w:type="gramEnd"/>
      <w:r w:rsidRPr="002367FD">
        <w:rPr>
          <w:rFonts w:ascii="Arial" w:hAnsi="Arial" w:cs="Arial"/>
          <w:b/>
          <w:sz w:val="20"/>
          <w:szCs w:val="20"/>
        </w:rPr>
        <w:t xml:space="preserve"> SECRETARIA DIPUTADA KATHIA MARÍA BOLIO PINELO.- SECRETARIO DIPUTADO LUIS HERMELINDO LOEZA PACHECO.- RÚBRICAS.” </w:t>
      </w:r>
    </w:p>
    <w:p w:rsidR="008E1B97" w:rsidRDefault="008E1B97" w:rsidP="008E1B97">
      <w:pPr>
        <w:spacing w:after="0" w:line="360" w:lineRule="auto"/>
        <w:jc w:val="both"/>
        <w:rPr>
          <w:rFonts w:ascii="Arial" w:hAnsi="Arial" w:cs="Arial"/>
          <w:sz w:val="20"/>
          <w:szCs w:val="20"/>
        </w:rPr>
      </w:pPr>
    </w:p>
    <w:p w:rsidR="008E1B97" w:rsidRDefault="008E1B97" w:rsidP="008E1B97">
      <w:pPr>
        <w:spacing w:after="0" w:line="360" w:lineRule="auto"/>
        <w:jc w:val="both"/>
        <w:rPr>
          <w:rFonts w:ascii="Arial" w:hAnsi="Arial" w:cs="Arial"/>
          <w:sz w:val="20"/>
          <w:szCs w:val="20"/>
        </w:rPr>
      </w:pPr>
      <w:r w:rsidRPr="002367FD">
        <w:rPr>
          <w:rFonts w:ascii="Arial" w:hAnsi="Arial" w:cs="Arial"/>
          <w:sz w:val="20"/>
          <w:szCs w:val="20"/>
        </w:rPr>
        <w:t xml:space="preserve">Y, por tanto, mando se imprima, publique y circule para su conocimiento y debido cumplimiento. </w:t>
      </w:r>
    </w:p>
    <w:p w:rsidR="008E1B97" w:rsidRDefault="008E1B97" w:rsidP="008E1B97">
      <w:pPr>
        <w:spacing w:after="0" w:line="360" w:lineRule="auto"/>
        <w:jc w:val="both"/>
        <w:rPr>
          <w:rFonts w:ascii="Arial" w:hAnsi="Arial" w:cs="Arial"/>
          <w:sz w:val="20"/>
          <w:szCs w:val="20"/>
        </w:rPr>
      </w:pPr>
    </w:p>
    <w:p w:rsidR="008E1B97" w:rsidRDefault="008E1B97" w:rsidP="008E1B97">
      <w:pPr>
        <w:spacing w:after="0" w:line="360" w:lineRule="auto"/>
        <w:jc w:val="both"/>
        <w:rPr>
          <w:rFonts w:ascii="Arial" w:hAnsi="Arial" w:cs="Arial"/>
          <w:sz w:val="20"/>
          <w:szCs w:val="20"/>
        </w:rPr>
      </w:pPr>
      <w:r w:rsidRPr="002367FD">
        <w:rPr>
          <w:rFonts w:ascii="Arial" w:hAnsi="Arial" w:cs="Arial"/>
          <w:sz w:val="20"/>
          <w:szCs w:val="20"/>
        </w:rPr>
        <w:t xml:space="preserve">Se expide este decreto en la sede del Poder Ejecutivo, en Mérida, Yucatán, a 20 de diciembre de 2019. </w:t>
      </w:r>
    </w:p>
    <w:p w:rsidR="008E1B97" w:rsidRDefault="008E1B97" w:rsidP="008E1B97">
      <w:pPr>
        <w:spacing w:after="0" w:line="360" w:lineRule="auto"/>
        <w:jc w:val="both"/>
        <w:rPr>
          <w:rFonts w:ascii="Arial" w:hAnsi="Arial" w:cs="Arial"/>
          <w:sz w:val="20"/>
          <w:szCs w:val="20"/>
        </w:rPr>
      </w:pPr>
    </w:p>
    <w:p w:rsidR="008E1B97" w:rsidRPr="002367FD" w:rsidRDefault="008E1B97" w:rsidP="008E1B97">
      <w:pPr>
        <w:spacing w:after="0" w:line="240" w:lineRule="auto"/>
        <w:jc w:val="center"/>
        <w:rPr>
          <w:rFonts w:ascii="Arial" w:hAnsi="Arial" w:cs="Arial"/>
          <w:b/>
          <w:sz w:val="20"/>
          <w:szCs w:val="20"/>
        </w:rPr>
      </w:pPr>
      <w:proofErr w:type="gramStart"/>
      <w:r w:rsidRPr="002367FD">
        <w:rPr>
          <w:rFonts w:ascii="Arial" w:hAnsi="Arial" w:cs="Arial"/>
          <w:b/>
          <w:sz w:val="20"/>
          <w:szCs w:val="20"/>
        </w:rPr>
        <w:t>( RÚBRICA</w:t>
      </w:r>
      <w:proofErr w:type="gramEnd"/>
      <w:r w:rsidRPr="002367FD">
        <w:rPr>
          <w:rFonts w:ascii="Arial" w:hAnsi="Arial" w:cs="Arial"/>
          <w:b/>
          <w:sz w:val="20"/>
          <w:szCs w:val="20"/>
        </w:rPr>
        <w:t xml:space="preserve"> )</w:t>
      </w:r>
    </w:p>
    <w:p w:rsidR="008E1B97" w:rsidRPr="002367FD" w:rsidRDefault="008E1B97" w:rsidP="008E1B97">
      <w:pPr>
        <w:spacing w:after="0" w:line="240" w:lineRule="auto"/>
        <w:jc w:val="center"/>
        <w:rPr>
          <w:rFonts w:ascii="Arial" w:hAnsi="Arial" w:cs="Arial"/>
          <w:b/>
          <w:sz w:val="20"/>
          <w:szCs w:val="20"/>
        </w:rPr>
      </w:pPr>
      <w:r w:rsidRPr="002367FD">
        <w:rPr>
          <w:rFonts w:ascii="Arial" w:hAnsi="Arial" w:cs="Arial"/>
          <w:b/>
          <w:sz w:val="20"/>
          <w:szCs w:val="20"/>
        </w:rPr>
        <w:t xml:space="preserve">Lic. Mauricio Vila </w:t>
      </w:r>
      <w:proofErr w:type="spellStart"/>
      <w:r w:rsidRPr="002367FD">
        <w:rPr>
          <w:rFonts w:ascii="Arial" w:hAnsi="Arial" w:cs="Arial"/>
          <w:b/>
          <w:sz w:val="20"/>
          <w:szCs w:val="20"/>
        </w:rPr>
        <w:t>Dosal</w:t>
      </w:r>
      <w:proofErr w:type="spellEnd"/>
    </w:p>
    <w:p w:rsidR="008E1B97" w:rsidRPr="002367FD" w:rsidRDefault="008E1B97" w:rsidP="008E1B97">
      <w:pPr>
        <w:spacing w:after="0" w:line="240" w:lineRule="auto"/>
        <w:jc w:val="center"/>
        <w:rPr>
          <w:rFonts w:ascii="Arial" w:hAnsi="Arial" w:cs="Arial"/>
          <w:b/>
          <w:sz w:val="20"/>
          <w:szCs w:val="20"/>
        </w:rPr>
      </w:pPr>
      <w:r w:rsidRPr="002367FD">
        <w:rPr>
          <w:rFonts w:ascii="Arial" w:hAnsi="Arial" w:cs="Arial"/>
          <w:b/>
          <w:sz w:val="20"/>
          <w:szCs w:val="20"/>
        </w:rPr>
        <w:t>Gobernador del Estado de Yucatán</w:t>
      </w:r>
    </w:p>
    <w:p w:rsidR="008E1B97" w:rsidRDefault="008E1B97" w:rsidP="008E1B97">
      <w:pPr>
        <w:spacing w:after="0" w:line="240" w:lineRule="auto"/>
        <w:jc w:val="both"/>
        <w:rPr>
          <w:rFonts w:ascii="Arial" w:hAnsi="Arial" w:cs="Arial"/>
          <w:b/>
          <w:sz w:val="20"/>
          <w:szCs w:val="20"/>
        </w:rPr>
      </w:pPr>
    </w:p>
    <w:p w:rsidR="008E1B97" w:rsidRDefault="008E1B97" w:rsidP="008E1B97">
      <w:pPr>
        <w:spacing w:after="0" w:line="240" w:lineRule="auto"/>
        <w:jc w:val="both"/>
        <w:rPr>
          <w:rFonts w:ascii="Arial" w:hAnsi="Arial" w:cs="Arial"/>
          <w:b/>
          <w:sz w:val="20"/>
          <w:szCs w:val="20"/>
        </w:rPr>
      </w:pPr>
    </w:p>
    <w:p w:rsidR="008E1B97" w:rsidRPr="002367FD" w:rsidRDefault="008E1B97" w:rsidP="008E1B97">
      <w:pPr>
        <w:spacing w:after="0" w:line="240" w:lineRule="auto"/>
        <w:jc w:val="both"/>
        <w:rPr>
          <w:rFonts w:ascii="Arial" w:hAnsi="Arial" w:cs="Arial"/>
          <w:b/>
          <w:sz w:val="20"/>
          <w:szCs w:val="20"/>
        </w:rPr>
      </w:pPr>
      <w:proofErr w:type="gramStart"/>
      <w:r w:rsidRPr="002367FD">
        <w:rPr>
          <w:rFonts w:ascii="Arial" w:hAnsi="Arial" w:cs="Arial"/>
          <w:b/>
          <w:sz w:val="20"/>
          <w:szCs w:val="20"/>
        </w:rPr>
        <w:t>( RÚBRICA</w:t>
      </w:r>
      <w:proofErr w:type="gramEnd"/>
      <w:r w:rsidRPr="002367FD">
        <w:rPr>
          <w:rFonts w:ascii="Arial" w:hAnsi="Arial" w:cs="Arial"/>
          <w:b/>
          <w:sz w:val="20"/>
          <w:szCs w:val="20"/>
        </w:rPr>
        <w:t xml:space="preserve"> ) </w:t>
      </w:r>
    </w:p>
    <w:p w:rsidR="008E1B97" w:rsidRPr="002367FD" w:rsidRDefault="008E1B97" w:rsidP="008E1B97">
      <w:pPr>
        <w:spacing w:after="0" w:line="240" w:lineRule="auto"/>
        <w:jc w:val="both"/>
        <w:rPr>
          <w:rFonts w:ascii="Arial" w:hAnsi="Arial" w:cs="Arial"/>
          <w:b/>
          <w:sz w:val="20"/>
          <w:szCs w:val="20"/>
        </w:rPr>
      </w:pPr>
      <w:proofErr w:type="spellStart"/>
      <w:r w:rsidRPr="002367FD">
        <w:rPr>
          <w:rFonts w:ascii="Arial" w:hAnsi="Arial" w:cs="Arial"/>
          <w:b/>
          <w:sz w:val="20"/>
          <w:szCs w:val="20"/>
        </w:rPr>
        <w:t>Abog</w:t>
      </w:r>
      <w:proofErr w:type="spellEnd"/>
      <w:r w:rsidRPr="002367FD">
        <w:rPr>
          <w:rFonts w:ascii="Arial" w:hAnsi="Arial" w:cs="Arial"/>
          <w:b/>
          <w:sz w:val="20"/>
          <w:szCs w:val="20"/>
        </w:rPr>
        <w:t xml:space="preserve">. María Dolores Fritz Sierra </w:t>
      </w:r>
    </w:p>
    <w:p w:rsidR="008E1B97" w:rsidRDefault="008E1B97" w:rsidP="008E1B97">
      <w:pPr>
        <w:spacing w:after="0" w:line="240" w:lineRule="auto"/>
        <w:jc w:val="both"/>
        <w:rPr>
          <w:rFonts w:ascii="Arial" w:hAnsi="Arial" w:cs="Arial"/>
          <w:b/>
          <w:sz w:val="20"/>
          <w:szCs w:val="20"/>
        </w:rPr>
      </w:pPr>
      <w:r w:rsidRPr="002367FD">
        <w:rPr>
          <w:rFonts w:ascii="Arial" w:hAnsi="Arial" w:cs="Arial"/>
          <w:b/>
          <w:sz w:val="20"/>
          <w:szCs w:val="20"/>
        </w:rPr>
        <w:t>Secretaria general de Gobierno</w:t>
      </w:r>
    </w:p>
    <w:p w:rsidR="008E1B97" w:rsidRPr="003A2DFD" w:rsidRDefault="008E1B97" w:rsidP="002F6413">
      <w:pPr>
        <w:spacing w:after="0" w:line="360" w:lineRule="auto"/>
        <w:jc w:val="both"/>
        <w:rPr>
          <w:rFonts w:ascii="Arial" w:hAnsi="Arial" w:cs="Arial"/>
          <w:sz w:val="20"/>
          <w:szCs w:val="20"/>
        </w:rPr>
      </w:pPr>
      <w:bookmarkStart w:id="4" w:name="_GoBack"/>
      <w:bookmarkEnd w:id="4"/>
    </w:p>
    <w:sectPr w:rsidR="008E1B97" w:rsidRPr="003A2DFD" w:rsidSect="008E1B97">
      <w:headerReference w:type="default" r:id="rId12"/>
      <w:pgSz w:w="12240" w:h="15840"/>
      <w:pgMar w:top="2269"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97" w:rsidRDefault="008E1B97" w:rsidP="00BE0C8A">
      <w:pPr>
        <w:spacing w:after="0" w:line="240" w:lineRule="auto"/>
      </w:pPr>
      <w:r>
        <w:separator/>
      </w:r>
    </w:p>
  </w:endnote>
  <w:endnote w:type="continuationSeparator" w:id="0">
    <w:p w:rsidR="008E1B97" w:rsidRDefault="008E1B97" w:rsidP="00BE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97" w:rsidRDefault="008E1B97" w:rsidP="00BE0C8A">
      <w:pPr>
        <w:spacing w:after="0" w:line="240" w:lineRule="auto"/>
      </w:pPr>
      <w:r>
        <w:separator/>
      </w:r>
    </w:p>
  </w:footnote>
  <w:footnote w:type="continuationSeparator" w:id="0">
    <w:p w:rsidR="008E1B97" w:rsidRDefault="008E1B97" w:rsidP="00BE0C8A">
      <w:pPr>
        <w:spacing w:after="0" w:line="240" w:lineRule="auto"/>
      </w:pPr>
      <w:r>
        <w:continuationSeparator/>
      </w:r>
    </w:p>
  </w:footnote>
  <w:footnote w:id="1">
    <w:p w:rsidR="008E1B97" w:rsidRPr="003746A9" w:rsidRDefault="008E1B97" w:rsidP="008E1B97">
      <w:pPr>
        <w:widowControl w:val="0"/>
        <w:autoSpaceDE w:val="0"/>
        <w:autoSpaceDN w:val="0"/>
        <w:adjustRightInd w:val="0"/>
        <w:spacing w:after="240"/>
        <w:ind w:firstLine="708"/>
        <w:jc w:val="both"/>
        <w:rPr>
          <w:rFonts w:ascii="Arial" w:hAnsi="Arial" w:cs="Arial"/>
          <w:i/>
          <w:sz w:val="16"/>
          <w:szCs w:val="16"/>
        </w:rPr>
      </w:pPr>
      <w:r w:rsidRPr="00084989">
        <w:rPr>
          <w:rStyle w:val="Refdenotaalpie"/>
          <w:rFonts w:ascii="Arial" w:hAnsi="Arial" w:cs="Arial"/>
          <w:sz w:val="20"/>
          <w:szCs w:val="20"/>
        </w:rPr>
        <w:footnoteRef/>
      </w:r>
      <w:r w:rsidRPr="00C13F05">
        <w:rPr>
          <w:rFonts w:ascii="Arial" w:hAnsi="Arial" w:cs="Arial"/>
          <w:sz w:val="16"/>
          <w:szCs w:val="16"/>
        </w:rPr>
        <w:t xml:space="preserve"> </w:t>
      </w:r>
      <w:r w:rsidRPr="003746A9">
        <w:rPr>
          <w:rFonts w:ascii="Arial" w:hAnsi="Arial" w:cs="Arial"/>
          <w:i/>
          <w:sz w:val="16"/>
          <w:szCs w:val="16"/>
        </w:rPr>
        <w:t xml:space="preserve">Época: Novena </w:t>
      </w:r>
      <w:proofErr w:type="gramStart"/>
      <w:r w:rsidRPr="003746A9">
        <w:rPr>
          <w:rFonts w:ascii="Arial" w:hAnsi="Arial" w:cs="Arial"/>
          <w:i/>
          <w:sz w:val="16"/>
          <w:szCs w:val="16"/>
        </w:rPr>
        <w:t>Época ,</w:t>
      </w:r>
      <w:proofErr w:type="gramEnd"/>
      <w:r w:rsidRPr="003746A9">
        <w:rPr>
          <w:rFonts w:ascii="Arial" w:hAnsi="Arial" w:cs="Arial"/>
          <w:i/>
          <w:sz w:val="16"/>
          <w:szCs w:val="16"/>
        </w:rPr>
        <w:t xml:space="preserve"> Registro: 163468,  Instancia: Primera Sala, Tipo de Tesis: Aislada, Fuente: Semanario Judicial de la Federación y su Gaceta, Tomo XXXII, Noviembre de 2010, Materia(s): Constitucional, Tesis: 1a. CXI/2010, Página: 1213 </w:t>
      </w:r>
    </w:p>
    <w:p w:rsidR="008E1B97" w:rsidRPr="00C34415" w:rsidRDefault="008E1B97" w:rsidP="008E1B97">
      <w:pPr>
        <w:pStyle w:val="Textonotapie"/>
      </w:pPr>
    </w:p>
  </w:footnote>
  <w:footnote w:id="2">
    <w:p w:rsidR="008E1B97" w:rsidRPr="009316F3" w:rsidRDefault="008E1B97" w:rsidP="008E1B97">
      <w:pPr>
        <w:pStyle w:val="Textonotapie"/>
      </w:pPr>
      <w:r>
        <w:rPr>
          <w:rStyle w:val="Refdenotaalpie"/>
        </w:rPr>
        <w:footnoteRef/>
      </w:r>
      <w:r>
        <w:t xml:space="preserve"> </w:t>
      </w:r>
      <w:r w:rsidRPr="009316F3">
        <w:rPr>
          <w:rFonts w:ascii="Arial" w:hAnsi="Arial" w:cs="Arial"/>
          <w:sz w:val="16"/>
        </w:rPr>
        <w:t xml:space="preserve">P./J. 114/2006, Novena Época, Semanario Judicial de la Federación y su Gaceta, Tomo XXIV, </w:t>
      </w:r>
      <w:proofErr w:type="gramStart"/>
      <w:r w:rsidRPr="009316F3">
        <w:rPr>
          <w:rFonts w:ascii="Arial" w:hAnsi="Arial" w:cs="Arial"/>
          <w:sz w:val="16"/>
        </w:rPr>
        <w:t>Octubre</w:t>
      </w:r>
      <w:proofErr w:type="gramEnd"/>
      <w:r w:rsidRPr="009316F3">
        <w:rPr>
          <w:rFonts w:ascii="Arial" w:hAnsi="Arial" w:cs="Arial"/>
          <w:sz w:val="16"/>
        </w:rPr>
        <w:t xml:space="preserve"> de 2006, pág. 1126, registro 174093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718F7" w:rsidTr="00F13A24">
      <w:trPr>
        <w:cantSplit/>
        <w:trHeight w:val="329"/>
      </w:trPr>
      <w:tc>
        <w:tcPr>
          <w:tcW w:w="1260" w:type="dxa"/>
          <w:vMerge w:val="restart"/>
          <w:vAlign w:val="center"/>
        </w:tcPr>
        <w:p w:rsidR="002718F7" w:rsidRDefault="002718F7"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6.1pt;height:48.6pt">
                <v:imagedata r:id="rId1" o:title=""/>
              </v:shape>
              <o:OLEObject Type="Embed" ProgID="Word.Picture.8" ShapeID="_x0000_i1054" DrawAspect="Content" ObjectID="_1695117805" r:id="rId2"/>
            </w:object>
          </w:r>
        </w:p>
      </w:tc>
      <w:tc>
        <w:tcPr>
          <w:tcW w:w="9000" w:type="dxa"/>
          <w:gridSpan w:val="2"/>
          <w:tcBorders>
            <w:bottom w:val="double" w:sz="4" w:space="0" w:color="auto"/>
          </w:tcBorders>
          <w:vAlign w:val="bottom"/>
        </w:tcPr>
        <w:p w:rsidR="002718F7" w:rsidRDefault="002718F7"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2718F7" w:rsidTr="00F13A24">
      <w:trPr>
        <w:cantSplit/>
        <w:trHeight w:val="49"/>
      </w:trPr>
      <w:tc>
        <w:tcPr>
          <w:tcW w:w="1260" w:type="dxa"/>
          <w:vMerge/>
        </w:tcPr>
        <w:p w:rsidR="002718F7" w:rsidRDefault="002718F7" w:rsidP="00F13A24">
          <w:pPr>
            <w:pStyle w:val="Encabezado"/>
            <w:rPr>
              <w:rFonts w:ascii="CG Omega" w:hAnsi="CG Omega" w:cs="CG Omega"/>
              <w:sz w:val="16"/>
              <w:szCs w:val="16"/>
            </w:rPr>
          </w:pPr>
        </w:p>
      </w:tc>
      <w:tc>
        <w:tcPr>
          <w:tcW w:w="9000" w:type="dxa"/>
          <w:gridSpan w:val="2"/>
          <w:tcBorders>
            <w:top w:val="double" w:sz="4" w:space="0" w:color="auto"/>
          </w:tcBorders>
        </w:tcPr>
        <w:p w:rsidR="002718F7" w:rsidRDefault="002718F7" w:rsidP="00F13A24">
          <w:pPr>
            <w:pStyle w:val="Encabezado"/>
            <w:ind w:left="-70"/>
            <w:jc w:val="right"/>
            <w:rPr>
              <w:rFonts w:ascii="Arial Narrow" w:hAnsi="Arial Narrow" w:cs="Arial Narrow"/>
              <w:sz w:val="4"/>
              <w:szCs w:val="4"/>
            </w:rPr>
          </w:pPr>
        </w:p>
      </w:tc>
    </w:tr>
    <w:tr w:rsidR="002718F7" w:rsidTr="00F13A24">
      <w:trPr>
        <w:cantSplit/>
        <w:trHeight w:val="291"/>
      </w:trPr>
      <w:tc>
        <w:tcPr>
          <w:tcW w:w="1260" w:type="dxa"/>
          <w:vMerge/>
        </w:tcPr>
        <w:p w:rsidR="002718F7" w:rsidRDefault="002718F7" w:rsidP="00F13A24">
          <w:pPr>
            <w:pStyle w:val="Encabezado"/>
            <w:rPr>
              <w:rFonts w:ascii="CG Omega" w:hAnsi="CG Omega" w:cs="CG Omega"/>
              <w:sz w:val="16"/>
              <w:szCs w:val="16"/>
            </w:rPr>
          </w:pPr>
        </w:p>
      </w:tc>
      <w:tc>
        <w:tcPr>
          <w:tcW w:w="4212" w:type="dxa"/>
        </w:tcPr>
        <w:p w:rsidR="002718F7" w:rsidRDefault="002718F7" w:rsidP="00F13A24">
          <w:pPr>
            <w:pStyle w:val="Encabezado"/>
            <w:spacing w:line="256" w:lineRule="auto"/>
            <w:ind w:left="110"/>
            <w:rPr>
              <w:b/>
              <w:bCs/>
              <w:color w:val="000000"/>
              <w:sz w:val="17"/>
              <w:szCs w:val="17"/>
            </w:rPr>
          </w:pPr>
          <w:r>
            <w:rPr>
              <w:b/>
              <w:bCs/>
              <w:sz w:val="17"/>
              <w:szCs w:val="17"/>
            </w:rPr>
            <w:t>H. Congreso del Estado de Yucatán</w:t>
          </w:r>
        </w:p>
        <w:p w:rsidR="002718F7" w:rsidRDefault="002718F7" w:rsidP="00F13A24">
          <w:pPr>
            <w:pStyle w:val="Encabezado"/>
            <w:spacing w:line="256" w:lineRule="auto"/>
            <w:ind w:left="110"/>
            <w:rPr>
              <w:sz w:val="17"/>
              <w:szCs w:val="17"/>
            </w:rPr>
          </w:pPr>
          <w:r>
            <w:rPr>
              <w:sz w:val="17"/>
              <w:szCs w:val="17"/>
            </w:rPr>
            <w:t>Secretaría General del Poder Legislativo</w:t>
          </w:r>
        </w:p>
        <w:p w:rsidR="002718F7" w:rsidRDefault="002718F7" w:rsidP="00F13A24">
          <w:pPr>
            <w:pStyle w:val="Encabezado"/>
            <w:ind w:left="-70"/>
            <w:rPr>
              <w:rFonts w:ascii="Arial Narrow" w:hAnsi="Arial Narrow" w:cs="Arial Narrow"/>
              <w:sz w:val="4"/>
              <w:szCs w:val="4"/>
            </w:rPr>
          </w:pPr>
        </w:p>
      </w:tc>
      <w:tc>
        <w:tcPr>
          <w:tcW w:w="4788" w:type="dxa"/>
        </w:tcPr>
        <w:p w:rsidR="002718F7" w:rsidRPr="001D52AB" w:rsidRDefault="002718F7"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2718F7" w:rsidRDefault="002718F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8E1B97" w:rsidTr="008E1B97">
      <w:trPr>
        <w:cantSplit/>
        <w:trHeight w:val="329"/>
      </w:trPr>
      <w:tc>
        <w:tcPr>
          <w:tcW w:w="1260" w:type="dxa"/>
          <w:vMerge w:val="restart"/>
          <w:vAlign w:val="center"/>
        </w:tcPr>
        <w:p w:rsidR="008E1B97" w:rsidRDefault="008E1B97" w:rsidP="008E1B97">
          <w:pPr>
            <w:pStyle w:val="Encabezado"/>
            <w:rPr>
              <w:rFonts w:ascii="CG Omega" w:hAnsi="CG Omega" w:cs="CG Omega"/>
              <w:sz w:val="16"/>
              <w:szCs w:val="16"/>
            </w:rPr>
          </w:pPr>
          <w:r>
            <w:rPr>
              <w:noProof/>
              <w:lang w:eastAsia="es-MX"/>
            </w:rPr>
            <mc:AlternateContent>
              <mc:Choice Requires="wps">
                <w:drawing>
                  <wp:anchor distT="0" distB="0" distL="114935" distR="114935" simplePos="0" relativeHeight="251662336" behindDoc="1" locked="0" layoutInCell="1" allowOverlap="1" wp14:anchorId="02EC6CDB" wp14:editId="4318B199">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B97" w:rsidRDefault="008E1B97" w:rsidP="008E1B97">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C6CDB" id="_x0000_t202" coordsize="21600,21600" o:spt="202" path="m,l,21600r21600,l21600,xe">
                    <v:stroke joinstyle="miter"/>
                    <v:path gradientshapeok="t" o:connecttype="rect"/>
                  </v:shapetype>
                  <v:shape id="Text Box 2" o:spid="_x0000_s1030" type="#_x0000_t202" style="position:absolute;margin-left:-87.55pt;margin-top:-19.15pt;width:131.25pt;height:82.5pt;z-index:-251654144;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" stroked="f">
                    <v:fill opacity="0"/>
                    <v:textbox style="mso-fit-shape-to-text:t" inset="0,0,0,0">
                      <w:txbxContent>
                        <w:p w:rsidR="008E1B97" w:rsidRDefault="008E1B97" w:rsidP="008E1B97">
                          <w:pPr>
                            <w:ind w:left="284"/>
                          </w:pPr>
                        </w:p>
                      </w:txbxContent>
                    </v:textbox>
                  </v:shape>
                </w:pict>
              </mc:Fallback>
            </mc:AlternateContent>
          </w:r>
          <w:r w:rsidRPr="00385D64">
            <w:rPr>
              <w:rFonts w:ascii="CG Omega" w:hAnsi="CG Omega" w:cs="CG Omega"/>
              <w:sz w:val="16"/>
              <w:szCs w:val="16"/>
            </w:rPr>
            <w:object w:dxaOrig="1137" w:dyaOrig="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6.85pt;height:50.65pt">
                <v:imagedata r:id="rId1" o:title=""/>
              </v:shape>
              <o:OLEObject Type="Embed" ProgID="Word.Picture.8" ShapeID="_x0000_i1051" DrawAspect="Content" ObjectID="_1695117806" r:id="rId2"/>
            </w:object>
          </w:r>
        </w:p>
      </w:tc>
      <w:tc>
        <w:tcPr>
          <w:tcW w:w="9000" w:type="dxa"/>
          <w:gridSpan w:val="2"/>
          <w:tcBorders>
            <w:bottom w:val="double" w:sz="4" w:space="0" w:color="auto"/>
          </w:tcBorders>
          <w:vAlign w:val="bottom"/>
        </w:tcPr>
        <w:p w:rsidR="008E1B97" w:rsidRDefault="008E1B97" w:rsidP="008E1B9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OPICHÉN, YUCATÁN</w:t>
          </w:r>
        </w:p>
      </w:tc>
    </w:tr>
    <w:tr w:rsidR="008E1B97" w:rsidTr="008E1B97">
      <w:trPr>
        <w:cantSplit/>
        <w:trHeight w:val="49"/>
      </w:trPr>
      <w:tc>
        <w:tcPr>
          <w:tcW w:w="1260" w:type="dxa"/>
          <w:vMerge/>
        </w:tcPr>
        <w:p w:rsidR="008E1B97" w:rsidRDefault="008E1B97" w:rsidP="008E1B97">
          <w:pPr>
            <w:pStyle w:val="Encabezado"/>
            <w:rPr>
              <w:rFonts w:ascii="CG Omega" w:hAnsi="CG Omega" w:cs="CG Omega"/>
              <w:sz w:val="16"/>
              <w:szCs w:val="16"/>
            </w:rPr>
          </w:pPr>
        </w:p>
      </w:tc>
      <w:tc>
        <w:tcPr>
          <w:tcW w:w="9000" w:type="dxa"/>
          <w:gridSpan w:val="2"/>
          <w:tcBorders>
            <w:top w:val="double" w:sz="4" w:space="0" w:color="auto"/>
          </w:tcBorders>
        </w:tcPr>
        <w:p w:rsidR="008E1B97" w:rsidRDefault="008E1B97" w:rsidP="008E1B97">
          <w:pPr>
            <w:pStyle w:val="Encabezado"/>
            <w:ind w:left="-70"/>
            <w:jc w:val="right"/>
            <w:rPr>
              <w:rFonts w:ascii="Arial Narrow" w:hAnsi="Arial Narrow" w:cs="Arial Narrow"/>
              <w:sz w:val="4"/>
              <w:szCs w:val="4"/>
            </w:rPr>
          </w:pPr>
        </w:p>
      </w:tc>
    </w:tr>
    <w:tr w:rsidR="008E1B97" w:rsidTr="008E1B97">
      <w:trPr>
        <w:cantSplit/>
        <w:trHeight w:val="291"/>
      </w:trPr>
      <w:tc>
        <w:tcPr>
          <w:tcW w:w="1260" w:type="dxa"/>
          <w:vMerge/>
        </w:tcPr>
        <w:p w:rsidR="008E1B97" w:rsidRDefault="008E1B97" w:rsidP="008E1B97">
          <w:pPr>
            <w:pStyle w:val="Encabezado"/>
            <w:rPr>
              <w:rFonts w:ascii="CG Omega" w:hAnsi="CG Omega" w:cs="CG Omega"/>
              <w:sz w:val="16"/>
              <w:szCs w:val="16"/>
            </w:rPr>
          </w:pPr>
        </w:p>
      </w:tc>
      <w:tc>
        <w:tcPr>
          <w:tcW w:w="4212" w:type="dxa"/>
        </w:tcPr>
        <w:p w:rsidR="008E1B97" w:rsidRPr="004048C7" w:rsidRDefault="008E1B97" w:rsidP="008E1B9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8E1B97" w:rsidRPr="004048C7" w:rsidRDefault="008E1B97" w:rsidP="008E1B97">
          <w:pPr>
            <w:pStyle w:val="Encabezado"/>
            <w:ind w:left="110"/>
            <w:rPr>
              <w:rFonts w:ascii="Arial" w:hAnsi="Arial" w:cs="Arial"/>
              <w:sz w:val="17"/>
              <w:szCs w:val="17"/>
            </w:rPr>
          </w:pPr>
          <w:r>
            <w:rPr>
              <w:rFonts w:ascii="Arial" w:hAnsi="Arial" w:cs="Arial"/>
              <w:sz w:val="17"/>
              <w:szCs w:val="17"/>
            </w:rPr>
            <w:t>Secretaria General del Poder Legislativo</w:t>
          </w:r>
        </w:p>
        <w:p w:rsidR="008E1B97" w:rsidRPr="004048C7" w:rsidRDefault="008E1B97" w:rsidP="008E1B97">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8E1B97" w:rsidRDefault="008E1B97" w:rsidP="008E1B97">
          <w:pPr>
            <w:pStyle w:val="Encabezado"/>
            <w:ind w:left="-70"/>
            <w:rPr>
              <w:rFonts w:ascii="Arial Narrow" w:hAnsi="Arial Narrow" w:cs="Arial Narrow"/>
              <w:sz w:val="4"/>
              <w:szCs w:val="4"/>
            </w:rPr>
          </w:pPr>
        </w:p>
      </w:tc>
      <w:tc>
        <w:tcPr>
          <w:tcW w:w="4788" w:type="dxa"/>
        </w:tcPr>
        <w:p w:rsidR="008E1B97" w:rsidRDefault="008E1B97" w:rsidP="008E1B97">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24 </w:t>
          </w:r>
          <w:r w:rsidRPr="001D52AB">
            <w:rPr>
              <w:rFonts w:ascii="Arial" w:hAnsi="Arial" w:cs="Arial"/>
              <w:i/>
              <w:iCs/>
              <w:sz w:val="18"/>
              <w:szCs w:val="18"/>
            </w:rPr>
            <w:t xml:space="preserve">de </w:t>
          </w:r>
          <w:proofErr w:type="gramStart"/>
          <w:r>
            <w:rPr>
              <w:rFonts w:ascii="Arial" w:hAnsi="Arial" w:cs="Arial"/>
              <w:i/>
              <w:iCs/>
              <w:sz w:val="18"/>
              <w:szCs w:val="18"/>
            </w:rPr>
            <w:t>Diciembre</w:t>
          </w:r>
          <w:proofErr w:type="gramEnd"/>
          <w:r w:rsidRPr="001D52AB">
            <w:rPr>
              <w:rFonts w:ascii="Arial" w:hAnsi="Arial" w:cs="Arial"/>
              <w:i/>
              <w:iCs/>
              <w:sz w:val="18"/>
              <w:szCs w:val="18"/>
            </w:rPr>
            <w:t xml:space="preserve"> 20</w:t>
          </w:r>
          <w:r>
            <w:rPr>
              <w:rFonts w:ascii="Arial" w:hAnsi="Arial" w:cs="Arial"/>
              <w:i/>
              <w:iCs/>
              <w:sz w:val="18"/>
              <w:szCs w:val="18"/>
            </w:rPr>
            <w:t>19</w:t>
          </w:r>
        </w:p>
        <w:p w:rsidR="008E1B97" w:rsidRPr="001D52AB" w:rsidRDefault="008E1B97" w:rsidP="008E1B97">
          <w:pPr>
            <w:pStyle w:val="Encabezado"/>
            <w:ind w:left="-70"/>
            <w:jc w:val="right"/>
            <w:rPr>
              <w:rFonts w:ascii="Arial" w:hAnsi="Arial" w:cs="Arial"/>
              <w:i/>
              <w:iCs/>
              <w:sz w:val="18"/>
              <w:szCs w:val="18"/>
            </w:rPr>
          </w:pPr>
        </w:p>
      </w:tc>
    </w:tr>
  </w:tbl>
  <w:p w:rsidR="008E1B97" w:rsidRDefault="008E1B97" w:rsidP="00BE0C8A">
    <w:pPr>
      <w:pStyle w:val="Encabezado"/>
    </w:pPr>
    <w:r>
      <w:rPr>
        <w:noProof/>
        <w:lang w:eastAsia="es-MX"/>
      </w:rPr>
      <mc:AlternateContent>
        <mc:Choice Requires="wps">
          <w:drawing>
            <wp:anchor distT="0" distB="0" distL="114935" distR="114935" simplePos="0" relativeHeight="251660288" behindDoc="1" locked="0" layoutInCell="1" allowOverlap="1" wp14:anchorId="25622296" wp14:editId="40D5A378">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B97" w:rsidRDefault="008E1B97" w:rsidP="00BE0C8A">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622296" id="_x0000_s1031" type="#_x0000_t202" style="position:absolute;margin-left:-87.55pt;margin-top:-19.15pt;width:131.25pt;height:82.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v9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49qBLAgoJ1mj6Aaq6GnIA14asDotP2J0QDXtsYK3hWM5CcFugs3fDbsbOxmgygK&#10;B2vsMZrMaz+9BA/Gin0HuLOyL0GbjYiqec4B8g4TuIiRwfHRCDf95Tx6PT9t2yc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i49r/YkCAAAiBQAADgAAAAAAAAAAAAAAAAAuAgAAZHJzL2Uyb0RvYy54bWxQSwECLQAU&#10;AAYACAAAACEA0NDlhOEAAAALAQAADwAAAAAAAAAAAAAAAADjBAAAZHJzL2Rvd25yZXYueG1sUEsF&#10;BgAAAAAEAAQA8wAAAPEFAAAAAA==&#10;" stroked="f">
              <v:fill opacity="0"/>
              <v:textbox style="mso-fit-shape-to-text:t" inset="0,0,0,0">
                <w:txbxContent>
                  <w:p w:rsidR="008E1B97" w:rsidRDefault="008E1B97" w:rsidP="00BE0C8A">
                    <w:pPr>
                      <w:ind w:left="284"/>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02A2"/>
    <w:multiLevelType w:val="hybridMultilevel"/>
    <w:tmpl w:val="3D289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2509FF"/>
    <w:multiLevelType w:val="hybridMultilevel"/>
    <w:tmpl w:val="05EEDD0E"/>
    <w:lvl w:ilvl="0" w:tplc="412EDFA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B50A69"/>
    <w:multiLevelType w:val="hybridMultilevel"/>
    <w:tmpl w:val="C48A8D74"/>
    <w:lvl w:ilvl="0" w:tplc="6D9ECB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2048A0"/>
    <w:multiLevelType w:val="hybridMultilevel"/>
    <w:tmpl w:val="40E04978"/>
    <w:lvl w:ilvl="0" w:tplc="6D9ECB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584C18DA"/>
    <w:multiLevelType w:val="hybridMultilevel"/>
    <w:tmpl w:val="191EED0C"/>
    <w:lvl w:ilvl="0" w:tplc="6D9ECB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F14D0B"/>
    <w:multiLevelType w:val="hybridMultilevel"/>
    <w:tmpl w:val="C73CCE28"/>
    <w:lvl w:ilvl="0" w:tplc="6D9ECB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FE"/>
    <w:rsid w:val="00013517"/>
    <w:rsid w:val="000A1CE7"/>
    <w:rsid w:val="000E0023"/>
    <w:rsid w:val="0016070D"/>
    <w:rsid w:val="00251BFB"/>
    <w:rsid w:val="002718F7"/>
    <w:rsid w:val="00275A04"/>
    <w:rsid w:val="002F0FFE"/>
    <w:rsid w:val="002F6413"/>
    <w:rsid w:val="00385E0B"/>
    <w:rsid w:val="003A2DFD"/>
    <w:rsid w:val="003A4BE2"/>
    <w:rsid w:val="003C13FD"/>
    <w:rsid w:val="00487C30"/>
    <w:rsid w:val="00510733"/>
    <w:rsid w:val="005A7EBE"/>
    <w:rsid w:val="005C5D53"/>
    <w:rsid w:val="005D3C85"/>
    <w:rsid w:val="00653350"/>
    <w:rsid w:val="0069471C"/>
    <w:rsid w:val="006A0C84"/>
    <w:rsid w:val="00740B9B"/>
    <w:rsid w:val="007739A2"/>
    <w:rsid w:val="00793E67"/>
    <w:rsid w:val="008E1B97"/>
    <w:rsid w:val="008F43B6"/>
    <w:rsid w:val="00947921"/>
    <w:rsid w:val="00985158"/>
    <w:rsid w:val="009D2B48"/>
    <w:rsid w:val="00A14318"/>
    <w:rsid w:val="00A152B7"/>
    <w:rsid w:val="00A750E1"/>
    <w:rsid w:val="00AF79CF"/>
    <w:rsid w:val="00B142F0"/>
    <w:rsid w:val="00BC43DF"/>
    <w:rsid w:val="00BE0C8A"/>
    <w:rsid w:val="00C10AB1"/>
    <w:rsid w:val="00D03428"/>
    <w:rsid w:val="00D13CCC"/>
    <w:rsid w:val="00DA1CA2"/>
    <w:rsid w:val="00DB7BAD"/>
    <w:rsid w:val="00E8282A"/>
    <w:rsid w:val="00F71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5EECF74D"/>
  <w15:chartTrackingRefBased/>
  <w15:docId w15:val="{F1FF6D8E-4D07-4849-AB98-16A108CE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BE0C8A"/>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Header Char Car Car Car Car Car,Header Char Car Car Car Car, Car7"/>
    <w:basedOn w:val="Normal"/>
    <w:link w:val="EncabezadoCar"/>
    <w:unhideWhenUsed/>
    <w:rsid w:val="00BE0C8A"/>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BE0C8A"/>
  </w:style>
  <w:style w:type="paragraph" w:styleId="Piedepgina">
    <w:name w:val="footer"/>
    <w:basedOn w:val="Normal"/>
    <w:link w:val="PiedepginaCar"/>
    <w:uiPriority w:val="99"/>
    <w:unhideWhenUsed/>
    <w:rsid w:val="00BE0C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0C8A"/>
  </w:style>
  <w:style w:type="character" w:customStyle="1" w:styleId="Ttulo5Car">
    <w:name w:val="Título 5 Car"/>
    <w:basedOn w:val="Fuentedeprrafopredeter"/>
    <w:link w:val="Ttulo5"/>
    <w:rsid w:val="00BE0C8A"/>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275A04"/>
    <w:pPr>
      <w:ind w:left="720"/>
      <w:contextualSpacing/>
    </w:pPr>
  </w:style>
  <w:style w:type="paragraph" w:styleId="Textonotapie">
    <w:name w:val="footnote text"/>
    <w:basedOn w:val="Normal"/>
    <w:link w:val="TextonotapieCar"/>
    <w:uiPriority w:val="99"/>
    <w:semiHidden/>
    <w:unhideWhenUsed/>
    <w:rsid w:val="008E1B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1B97"/>
    <w:rPr>
      <w:sz w:val="20"/>
      <w:szCs w:val="20"/>
    </w:rPr>
  </w:style>
  <w:style w:type="character" w:styleId="Refdenotaalpie">
    <w:name w:val="footnote reference"/>
    <w:uiPriority w:val="99"/>
    <w:unhideWhenUsed/>
    <w:rsid w:val="008E1B97"/>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2718F7"/>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2718F7"/>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060D5F-DEDD-4837-8E9C-FACE8D4E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52</Pages>
  <Words>15687</Words>
  <Characters>86279</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Luis  Cruz</dc:creator>
  <cp:keywords/>
  <dc:description/>
  <cp:lastModifiedBy>Lesly Pantoja</cp:lastModifiedBy>
  <cp:revision>4</cp:revision>
  <dcterms:created xsi:type="dcterms:W3CDTF">2021-10-06T18:47:00Z</dcterms:created>
  <dcterms:modified xsi:type="dcterms:W3CDTF">2021-10-07T18:17:00Z</dcterms:modified>
</cp:coreProperties>
</file>